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AF8299" w14:textId="2E2CD914" w:rsidR="006A61AD" w:rsidRDefault="00845F95" w:rsidP="003F4DAA">
      <w:pPr>
        <w:widowControl/>
        <w:spacing w:after="0" w:line="360" w:lineRule="auto"/>
        <w:jc w:val="center"/>
        <w:rPr>
          <w:rFonts w:ascii="Times New Roman" w:eastAsia="宋体" w:hAnsi="Times New Roman" w:cs="Times New Roman"/>
          <w:sz w:val="32"/>
          <w:szCs w:val="32"/>
          <w14:ligatures w14:val="none"/>
        </w:rPr>
      </w:pPr>
      <w:r>
        <w:rPr>
          <w:rFonts w:ascii="Times New Roman" w:eastAsia="宋体" w:hAnsi="Times New Roman" w:cs="Times New Roman" w:hint="eastAsia"/>
          <w:sz w:val="32"/>
          <w:szCs w:val="32"/>
          <w14:ligatures w14:val="none"/>
        </w:rPr>
        <w:t xml:space="preserve"> </w:t>
      </w:r>
    </w:p>
    <w:p w14:paraId="6DC4EC2D" w14:textId="79C5A09C" w:rsidR="006A61AD" w:rsidRPr="006A61AD" w:rsidRDefault="006A61AD" w:rsidP="003F4DAA">
      <w:pPr>
        <w:widowControl/>
        <w:spacing w:after="0" w:line="360" w:lineRule="auto"/>
        <w:jc w:val="center"/>
        <w:rPr>
          <w:rFonts w:ascii="Times New Roman" w:eastAsia="宋体" w:hAnsi="Times New Roman" w:cs="Times New Roman"/>
          <w:sz w:val="32"/>
          <w:szCs w:val="32"/>
          <w14:ligatures w14:val="none"/>
        </w:rPr>
      </w:pPr>
      <w:r w:rsidRPr="006A61AD">
        <w:rPr>
          <w:rFonts w:ascii="Times New Roman" w:eastAsia="宋体" w:hAnsi="Times New Roman" w:cs="Times New Roman"/>
          <w:sz w:val="32"/>
          <w:szCs w:val="32"/>
          <w14:ligatures w14:val="none"/>
        </w:rPr>
        <w:t>国家计量技术规范制修订</w:t>
      </w:r>
    </w:p>
    <w:p w14:paraId="36A56E1D" w14:textId="77777777" w:rsidR="006A61AD" w:rsidRPr="006A61AD" w:rsidRDefault="006A61AD" w:rsidP="003F4DAA">
      <w:pPr>
        <w:widowControl/>
        <w:spacing w:after="0" w:line="360" w:lineRule="auto"/>
        <w:jc w:val="center"/>
        <w:rPr>
          <w:rFonts w:ascii="Times New Roman" w:eastAsia="黑体" w:hAnsi="Times New Roman" w:cs="Times New Roman"/>
          <w:b/>
          <w:bCs/>
          <w:sz w:val="36"/>
          <w:szCs w:val="36"/>
          <w14:ligatures w14:val="none"/>
        </w:rPr>
      </w:pPr>
    </w:p>
    <w:p w14:paraId="037E1A71" w14:textId="77777777" w:rsidR="006A61AD" w:rsidRPr="006A61AD" w:rsidRDefault="006A61AD" w:rsidP="003F4DAA">
      <w:pPr>
        <w:widowControl/>
        <w:spacing w:after="0" w:line="360" w:lineRule="auto"/>
        <w:jc w:val="center"/>
        <w:rPr>
          <w:rFonts w:ascii="Times New Roman" w:eastAsia="黑体" w:hAnsi="Times New Roman" w:cs="Times New Roman"/>
          <w:b/>
          <w:bCs/>
          <w:sz w:val="36"/>
          <w:szCs w:val="36"/>
          <w14:ligatures w14:val="none"/>
        </w:rPr>
      </w:pPr>
    </w:p>
    <w:p w14:paraId="17C9149B" w14:textId="77777777" w:rsidR="006A61AD" w:rsidRPr="006A61AD" w:rsidRDefault="006A61AD" w:rsidP="003F4DAA">
      <w:pPr>
        <w:widowControl/>
        <w:spacing w:after="0" w:line="360" w:lineRule="auto"/>
        <w:jc w:val="center"/>
        <w:rPr>
          <w:rFonts w:ascii="Times New Roman" w:eastAsia="黑体" w:hAnsi="Times New Roman" w:cs="Times New Roman"/>
          <w:b/>
          <w:bCs/>
          <w:sz w:val="36"/>
          <w:szCs w:val="36"/>
          <w14:ligatures w14:val="none"/>
        </w:rPr>
      </w:pPr>
    </w:p>
    <w:p w14:paraId="18283097" w14:textId="77777777" w:rsidR="006A61AD" w:rsidRPr="006A61AD" w:rsidRDefault="006A61AD" w:rsidP="003F4DAA">
      <w:pPr>
        <w:widowControl/>
        <w:spacing w:after="0" w:line="360" w:lineRule="auto"/>
        <w:jc w:val="center"/>
        <w:rPr>
          <w:rFonts w:ascii="Times New Roman" w:eastAsia="黑体" w:hAnsi="Times New Roman" w:cs="Times New Roman"/>
          <w:b/>
          <w:bCs/>
          <w:sz w:val="36"/>
          <w:szCs w:val="36"/>
          <w14:ligatures w14:val="none"/>
        </w:rPr>
      </w:pPr>
    </w:p>
    <w:p w14:paraId="58DCBFC2" w14:textId="729B8D97" w:rsidR="006A61AD" w:rsidRPr="006A61AD" w:rsidRDefault="00FC4334" w:rsidP="003F4DAA">
      <w:pPr>
        <w:widowControl/>
        <w:topLinePunct/>
        <w:spacing w:after="0" w:line="360" w:lineRule="auto"/>
        <w:jc w:val="both"/>
        <w:rPr>
          <w:rFonts w:ascii="Times New Roman" w:eastAsia="黑体" w:hAnsi="Times New Roman" w:cs="Times New Roman"/>
          <w:b/>
          <w:bCs/>
          <w:sz w:val="38"/>
          <w:szCs w:val="38"/>
          <w14:ligatures w14:val="none"/>
        </w:rPr>
      </w:pPr>
      <w:r>
        <w:rPr>
          <w:rFonts w:ascii="Times New Roman" w:eastAsia="黑体" w:hAnsi="Times New Roman" w:cs="Times New Roman" w:hint="eastAsia"/>
          <w:b/>
          <w:bCs/>
          <w:sz w:val="38"/>
          <w:szCs w:val="38"/>
          <w14:ligatures w14:val="none"/>
        </w:rPr>
        <w:t>《</w:t>
      </w:r>
      <w:r w:rsidR="006A61AD" w:rsidRPr="006A61AD">
        <w:rPr>
          <w:rFonts w:ascii="Times New Roman" w:eastAsia="黑体" w:hAnsi="Times New Roman" w:cs="Times New Roman"/>
          <w:b/>
          <w:bCs/>
          <w:sz w:val="38"/>
          <w:szCs w:val="38"/>
          <w14:ligatures w14:val="none"/>
        </w:rPr>
        <w:t>材料摩擦磨损试验机系统切向刚度计量测试规范》</w:t>
      </w:r>
    </w:p>
    <w:p w14:paraId="27B56A71" w14:textId="0CD036D0" w:rsidR="006A61AD" w:rsidRPr="006A61AD" w:rsidRDefault="006A61AD" w:rsidP="003F4DAA">
      <w:pPr>
        <w:widowControl/>
        <w:spacing w:after="0" w:line="360" w:lineRule="auto"/>
        <w:jc w:val="center"/>
        <w:rPr>
          <w:rFonts w:ascii="Times New Roman" w:eastAsia="黑体" w:hAnsi="Times New Roman" w:cs="Times New Roman"/>
          <w:b/>
          <w:bCs/>
          <w:sz w:val="48"/>
          <w:szCs w:val="48"/>
          <w14:ligatures w14:val="none"/>
        </w:rPr>
      </w:pPr>
      <w:r>
        <w:rPr>
          <w:rFonts w:ascii="Times New Roman" w:eastAsia="黑体" w:hAnsi="Times New Roman" w:cs="Times New Roman" w:hint="eastAsia"/>
          <w:b/>
          <w:bCs/>
          <w:sz w:val="48"/>
          <w:szCs w:val="48"/>
          <w14:ligatures w14:val="none"/>
        </w:rPr>
        <w:t>编制说明</w:t>
      </w:r>
    </w:p>
    <w:p w14:paraId="75C13947" w14:textId="77777777" w:rsidR="006A61AD" w:rsidRPr="006A61AD" w:rsidRDefault="006A61AD" w:rsidP="003F4DAA">
      <w:pPr>
        <w:widowControl/>
        <w:spacing w:after="0" w:line="360" w:lineRule="auto"/>
        <w:jc w:val="center"/>
        <w:rPr>
          <w:rFonts w:ascii="Times New Roman" w:eastAsia="宋体" w:hAnsi="Times New Roman" w:cs="Times New Roman"/>
          <w:sz w:val="36"/>
          <w:szCs w:val="36"/>
          <w14:ligatures w14:val="none"/>
        </w:rPr>
      </w:pPr>
    </w:p>
    <w:p w14:paraId="10BF5CE5" w14:textId="77777777" w:rsidR="006A61AD" w:rsidRPr="006A61AD" w:rsidRDefault="006A61AD" w:rsidP="003F4DAA">
      <w:pPr>
        <w:widowControl/>
        <w:spacing w:after="0" w:line="360" w:lineRule="auto"/>
        <w:jc w:val="center"/>
        <w:rPr>
          <w:rFonts w:ascii="Times New Roman" w:eastAsia="宋体" w:hAnsi="Times New Roman" w:cs="Times New Roman"/>
          <w:sz w:val="36"/>
          <w:szCs w:val="36"/>
          <w14:ligatures w14:val="none"/>
        </w:rPr>
      </w:pPr>
    </w:p>
    <w:p w14:paraId="185B79A9" w14:textId="77777777" w:rsidR="006A61AD" w:rsidRPr="006A61AD" w:rsidRDefault="006A61AD" w:rsidP="003F4DAA">
      <w:pPr>
        <w:spacing w:after="0" w:line="360" w:lineRule="auto"/>
        <w:ind w:leftChars="540" w:left="1188"/>
        <w:jc w:val="both"/>
        <w:rPr>
          <w:rFonts w:ascii="Times New Roman" w:eastAsia="宋体" w:hAnsi="Times New Roman" w:cs="Times New Roman"/>
          <w:sz w:val="28"/>
          <w:szCs w:val="28"/>
          <w:u w:val="single"/>
          <w14:ligatures w14:val="none"/>
        </w:rPr>
      </w:pPr>
      <w:r w:rsidRPr="006A61AD">
        <w:rPr>
          <w:rFonts w:ascii="Times New Roman" w:eastAsia="宋体" w:hAnsi="Times New Roman" w:cs="Times New Roman"/>
          <w:sz w:val="28"/>
          <w:szCs w:val="28"/>
          <w14:ligatures w14:val="none"/>
        </w:rPr>
        <w:t>立</w:t>
      </w:r>
      <w:r w:rsidRPr="006A61AD">
        <w:rPr>
          <w:rFonts w:ascii="Times New Roman" w:eastAsia="宋体" w:hAnsi="Times New Roman" w:cs="Times New Roman"/>
          <w:sz w:val="28"/>
          <w:szCs w:val="28"/>
          <w14:ligatures w14:val="none"/>
        </w:rPr>
        <w:t xml:space="preserve"> </w:t>
      </w:r>
      <w:r w:rsidRPr="006A61AD">
        <w:rPr>
          <w:rFonts w:ascii="Times New Roman" w:eastAsia="宋体" w:hAnsi="Times New Roman" w:cs="Times New Roman"/>
          <w:sz w:val="28"/>
          <w:szCs w:val="28"/>
          <w14:ligatures w14:val="none"/>
        </w:rPr>
        <w:t>项</w:t>
      </w:r>
      <w:r w:rsidRPr="006A61AD">
        <w:rPr>
          <w:rFonts w:ascii="Times New Roman" w:eastAsia="宋体" w:hAnsi="Times New Roman" w:cs="Times New Roman"/>
          <w:sz w:val="28"/>
          <w:szCs w:val="28"/>
          <w14:ligatures w14:val="none"/>
        </w:rPr>
        <w:t xml:space="preserve"> </w:t>
      </w:r>
      <w:r w:rsidRPr="006A61AD">
        <w:rPr>
          <w:rFonts w:ascii="Times New Roman" w:eastAsia="宋体" w:hAnsi="Times New Roman" w:cs="Times New Roman"/>
          <w:sz w:val="28"/>
          <w:szCs w:val="28"/>
          <w14:ligatures w14:val="none"/>
        </w:rPr>
        <w:t>编</w:t>
      </w:r>
      <w:r w:rsidRPr="006A61AD">
        <w:rPr>
          <w:rFonts w:ascii="Times New Roman" w:eastAsia="宋体" w:hAnsi="Times New Roman" w:cs="Times New Roman"/>
          <w:sz w:val="28"/>
          <w:szCs w:val="28"/>
          <w14:ligatures w14:val="none"/>
        </w:rPr>
        <w:t xml:space="preserve">  </w:t>
      </w:r>
      <w:r w:rsidRPr="006A61AD">
        <w:rPr>
          <w:rFonts w:ascii="Times New Roman" w:eastAsia="宋体" w:hAnsi="Times New Roman" w:cs="Times New Roman"/>
          <w:sz w:val="28"/>
          <w:szCs w:val="28"/>
          <w14:ligatures w14:val="none"/>
        </w:rPr>
        <w:t>号：</w:t>
      </w:r>
      <w:r w:rsidRPr="006A61AD">
        <w:rPr>
          <w:rFonts w:ascii="Times New Roman" w:eastAsia="宋体" w:hAnsi="Times New Roman" w:cs="Times New Roman"/>
          <w:sz w:val="28"/>
          <w:szCs w:val="28"/>
          <w:u w:val="single"/>
          <w14:ligatures w14:val="none"/>
        </w:rPr>
        <w:t xml:space="preserve">MTC29-2024-07                </w:t>
      </w:r>
    </w:p>
    <w:p w14:paraId="08571247" w14:textId="77777777" w:rsidR="006A61AD" w:rsidRPr="006A61AD" w:rsidRDefault="006A61AD" w:rsidP="003F4DAA">
      <w:pPr>
        <w:spacing w:after="0" w:line="360" w:lineRule="auto"/>
        <w:ind w:leftChars="540" w:left="1188"/>
        <w:jc w:val="both"/>
        <w:rPr>
          <w:rFonts w:ascii="Times New Roman" w:eastAsia="宋体" w:hAnsi="Times New Roman" w:cs="Times New Roman"/>
          <w:sz w:val="28"/>
          <w:szCs w:val="28"/>
          <w14:ligatures w14:val="none"/>
        </w:rPr>
      </w:pPr>
      <w:r w:rsidRPr="006A61AD">
        <w:rPr>
          <w:rFonts w:ascii="Times New Roman" w:eastAsia="宋体" w:hAnsi="Times New Roman" w:cs="Times New Roman"/>
          <w:sz w:val="28"/>
          <w:szCs w:val="28"/>
          <w14:ligatures w14:val="none"/>
        </w:rPr>
        <w:t>归</w:t>
      </w:r>
      <w:r w:rsidRPr="006A61AD">
        <w:rPr>
          <w:rFonts w:ascii="Times New Roman" w:eastAsia="宋体" w:hAnsi="Times New Roman" w:cs="Times New Roman"/>
          <w:sz w:val="28"/>
          <w:szCs w:val="28"/>
          <w14:ligatures w14:val="none"/>
        </w:rPr>
        <w:t xml:space="preserve"> </w:t>
      </w:r>
      <w:r w:rsidRPr="006A61AD">
        <w:rPr>
          <w:rFonts w:ascii="Times New Roman" w:eastAsia="宋体" w:hAnsi="Times New Roman" w:cs="Times New Roman"/>
          <w:sz w:val="28"/>
          <w:szCs w:val="28"/>
          <w14:ligatures w14:val="none"/>
        </w:rPr>
        <w:t>口</w:t>
      </w:r>
      <w:r w:rsidRPr="006A61AD">
        <w:rPr>
          <w:rFonts w:ascii="Times New Roman" w:eastAsia="宋体" w:hAnsi="Times New Roman" w:cs="Times New Roman"/>
          <w:sz w:val="28"/>
          <w:szCs w:val="28"/>
          <w14:ligatures w14:val="none"/>
        </w:rPr>
        <w:t xml:space="preserve"> </w:t>
      </w:r>
      <w:r w:rsidRPr="006A61AD">
        <w:rPr>
          <w:rFonts w:ascii="Times New Roman" w:eastAsia="宋体" w:hAnsi="Times New Roman" w:cs="Times New Roman"/>
          <w:sz w:val="28"/>
          <w:szCs w:val="28"/>
          <w14:ligatures w14:val="none"/>
        </w:rPr>
        <w:t>单</w:t>
      </w:r>
      <w:r w:rsidRPr="006A61AD">
        <w:rPr>
          <w:rFonts w:ascii="Times New Roman" w:eastAsia="宋体" w:hAnsi="Times New Roman" w:cs="Times New Roman"/>
          <w:sz w:val="28"/>
          <w:szCs w:val="28"/>
          <w14:ligatures w14:val="none"/>
        </w:rPr>
        <w:t xml:space="preserve">  </w:t>
      </w:r>
      <w:r w:rsidRPr="006A61AD">
        <w:rPr>
          <w:rFonts w:ascii="Times New Roman" w:eastAsia="宋体" w:hAnsi="Times New Roman" w:cs="Times New Roman"/>
          <w:sz w:val="28"/>
          <w:szCs w:val="28"/>
          <w14:ligatures w14:val="none"/>
        </w:rPr>
        <w:t>位</w:t>
      </w:r>
      <w:r w:rsidRPr="006A61AD">
        <w:rPr>
          <w:rFonts w:ascii="Times New Roman" w:eastAsia="宋体" w:hAnsi="Times New Roman" w:cs="Times New Roman"/>
          <w:bCs/>
          <w:sz w:val="28"/>
          <w:szCs w:val="28"/>
          <w14:ligatures w14:val="none"/>
        </w:rPr>
        <w:t>：</w:t>
      </w:r>
      <w:r w:rsidRPr="006A61AD">
        <w:rPr>
          <w:rFonts w:ascii="Times New Roman" w:eastAsia="宋体" w:hAnsi="Times New Roman" w:cs="Times New Roman"/>
          <w:sz w:val="28"/>
          <w:szCs w:val="28"/>
          <w:u w:val="single"/>
          <w14:ligatures w14:val="none"/>
        </w:rPr>
        <w:t>全国新材料与纳米计量技术委员会</w:t>
      </w:r>
    </w:p>
    <w:p w14:paraId="0F64E505" w14:textId="77777777" w:rsidR="006A61AD" w:rsidRPr="006A61AD" w:rsidRDefault="006A61AD" w:rsidP="003F4DAA">
      <w:pPr>
        <w:spacing w:after="0" w:line="360" w:lineRule="auto"/>
        <w:ind w:leftChars="540" w:left="1188"/>
        <w:jc w:val="both"/>
        <w:rPr>
          <w:rFonts w:ascii="Times New Roman" w:eastAsia="宋体" w:hAnsi="Times New Roman" w:cs="Times New Roman"/>
          <w:sz w:val="28"/>
          <w:szCs w:val="28"/>
          <w14:ligatures w14:val="none"/>
        </w:rPr>
      </w:pPr>
      <w:r w:rsidRPr="006A61AD">
        <w:rPr>
          <w:rFonts w:ascii="Times New Roman" w:eastAsia="宋体" w:hAnsi="Times New Roman" w:cs="Times New Roman"/>
          <w:sz w:val="28"/>
          <w:szCs w:val="28"/>
          <w14:ligatures w14:val="none"/>
        </w:rPr>
        <w:t>主要起草单位：</w:t>
      </w:r>
      <w:r w:rsidRPr="006A61AD">
        <w:rPr>
          <w:rFonts w:ascii="Times New Roman" w:eastAsia="宋体" w:hAnsi="Times New Roman" w:cs="Times New Roman"/>
          <w:sz w:val="28"/>
          <w:szCs w:val="28"/>
          <w:u w:val="single"/>
          <w14:ligatures w14:val="none"/>
        </w:rPr>
        <w:t>中国测试技术研究院</w:t>
      </w:r>
      <w:r w:rsidRPr="006A61AD">
        <w:rPr>
          <w:rFonts w:ascii="Times New Roman" w:eastAsia="宋体" w:hAnsi="Times New Roman" w:cs="Times New Roman"/>
          <w:sz w:val="28"/>
          <w:szCs w:val="28"/>
          <w:u w:val="single"/>
          <w14:ligatures w14:val="none"/>
        </w:rPr>
        <w:t xml:space="preserve">            </w:t>
      </w:r>
    </w:p>
    <w:p w14:paraId="2CB29F46" w14:textId="77777777" w:rsidR="006A61AD" w:rsidRPr="006A61AD" w:rsidRDefault="006A61AD" w:rsidP="003F4DAA">
      <w:pPr>
        <w:spacing w:after="0" w:line="360" w:lineRule="auto"/>
        <w:ind w:leftChars="540" w:left="1188" w:firstLineChars="700" w:firstLine="1960"/>
        <w:jc w:val="both"/>
        <w:rPr>
          <w:rFonts w:ascii="Times New Roman" w:eastAsia="宋体" w:hAnsi="Times New Roman" w:cs="Times New Roman"/>
          <w:sz w:val="28"/>
          <w:szCs w:val="28"/>
          <w:u w:val="single"/>
          <w14:ligatures w14:val="none"/>
        </w:rPr>
      </w:pPr>
      <w:r w:rsidRPr="006A61AD">
        <w:rPr>
          <w:rFonts w:ascii="Times New Roman" w:eastAsia="宋体" w:hAnsi="Times New Roman" w:cs="Times New Roman"/>
          <w:sz w:val="28"/>
          <w:szCs w:val="28"/>
          <w:u w:val="single"/>
          <w14:ligatures w14:val="none"/>
        </w:rPr>
        <w:t>西南交通大学</w:t>
      </w:r>
      <w:r w:rsidRPr="006A61AD">
        <w:rPr>
          <w:rFonts w:ascii="Times New Roman" w:eastAsia="宋体" w:hAnsi="Times New Roman" w:cs="Times New Roman"/>
          <w:sz w:val="28"/>
          <w:szCs w:val="28"/>
          <w:u w:val="single"/>
          <w14:ligatures w14:val="none"/>
        </w:rPr>
        <w:t xml:space="preserve">                  </w:t>
      </w:r>
    </w:p>
    <w:p w14:paraId="5B950B95" w14:textId="77777777" w:rsidR="006A61AD" w:rsidRPr="006A61AD" w:rsidRDefault="006A61AD" w:rsidP="003F4DAA">
      <w:pPr>
        <w:widowControl/>
        <w:spacing w:after="0" w:line="360" w:lineRule="auto"/>
        <w:ind w:leftChars="540" w:left="1188" w:firstLineChars="700" w:firstLine="1960"/>
        <w:jc w:val="both"/>
        <w:rPr>
          <w:rFonts w:ascii="Times New Roman" w:eastAsia="宋体" w:hAnsi="Times New Roman" w:cs="Times New Roman"/>
          <w:sz w:val="28"/>
          <w:szCs w:val="28"/>
          <w:u w:val="single"/>
          <w14:ligatures w14:val="none"/>
        </w:rPr>
      </w:pPr>
      <w:bookmarkStart w:id="0" w:name="_Hlk197600414"/>
      <w:r w:rsidRPr="006A61AD">
        <w:rPr>
          <w:rFonts w:ascii="Times New Roman" w:eastAsia="宋体" w:hAnsi="Times New Roman" w:cs="Times New Roman"/>
          <w:sz w:val="28"/>
          <w:szCs w:val="28"/>
          <w:u w:val="single"/>
          <w14:ligatures w14:val="none"/>
        </w:rPr>
        <w:t>中国计量科学研究院</w:t>
      </w:r>
      <w:bookmarkEnd w:id="0"/>
      <w:r w:rsidRPr="006A61AD">
        <w:rPr>
          <w:rFonts w:ascii="Times New Roman" w:eastAsia="宋体" w:hAnsi="Times New Roman" w:cs="Times New Roman"/>
          <w:sz w:val="28"/>
          <w:szCs w:val="28"/>
          <w:u w:val="single"/>
          <w14:ligatures w14:val="none"/>
        </w:rPr>
        <w:t xml:space="preserve">            </w:t>
      </w:r>
    </w:p>
    <w:p w14:paraId="7FEA3415" w14:textId="77777777" w:rsidR="006A61AD" w:rsidRPr="006A61AD" w:rsidRDefault="006A61AD" w:rsidP="003F4DAA">
      <w:pPr>
        <w:widowControl/>
        <w:spacing w:after="0" w:line="360" w:lineRule="auto"/>
        <w:jc w:val="center"/>
        <w:rPr>
          <w:rFonts w:ascii="Times New Roman" w:eastAsia="宋体" w:hAnsi="Times New Roman" w:cs="Times New Roman"/>
          <w:sz w:val="36"/>
          <w:szCs w:val="36"/>
          <w14:ligatures w14:val="none"/>
        </w:rPr>
      </w:pPr>
    </w:p>
    <w:p w14:paraId="56DD0B7B" w14:textId="77777777" w:rsidR="006A61AD" w:rsidRPr="006A61AD" w:rsidRDefault="006A61AD" w:rsidP="003F4DAA">
      <w:pPr>
        <w:widowControl/>
        <w:spacing w:after="0" w:line="360" w:lineRule="auto"/>
        <w:jc w:val="center"/>
        <w:rPr>
          <w:rFonts w:ascii="Times New Roman" w:eastAsia="宋体" w:hAnsi="Times New Roman" w:cs="Times New Roman"/>
          <w:sz w:val="36"/>
          <w:szCs w:val="36"/>
          <w14:ligatures w14:val="none"/>
        </w:rPr>
      </w:pPr>
    </w:p>
    <w:p w14:paraId="790E3F47" w14:textId="77777777" w:rsidR="006A61AD" w:rsidRPr="006A61AD" w:rsidRDefault="006A61AD" w:rsidP="003F4DAA">
      <w:pPr>
        <w:widowControl/>
        <w:spacing w:after="0" w:line="360" w:lineRule="auto"/>
        <w:jc w:val="center"/>
        <w:rPr>
          <w:rFonts w:ascii="Times New Roman" w:eastAsia="宋体" w:hAnsi="Times New Roman" w:cs="Times New Roman"/>
          <w:sz w:val="36"/>
          <w:szCs w:val="36"/>
          <w14:ligatures w14:val="none"/>
        </w:rPr>
      </w:pPr>
    </w:p>
    <w:p w14:paraId="329E7F94" w14:textId="77777777" w:rsidR="006A61AD" w:rsidRPr="006A61AD" w:rsidRDefault="006A61AD" w:rsidP="003F4DAA">
      <w:pPr>
        <w:widowControl/>
        <w:spacing w:after="0" w:line="360" w:lineRule="auto"/>
        <w:jc w:val="center"/>
        <w:rPr>
          <w:rFonts w:ascii="Times New Roman" w:eastAsia="宋体" w:hAnsi="Times New Roman" w:cs="Times New Roman"/>
          <w:sz w:val="36"/>
          <w:szCs w:val="36"/>
          <w14:ligatures w14:val="none"/>
        </w:rPr>
      </w:pPr>
    </w:p>
    <w:p w14:paraId="0591231E" w14:textId="77777777" w:rsidR="006A61AD" w:rsidRPr="006A61AD" w:rsidRDefault="006A61AD" w:rsidP="003F4DAA">
      <w:pPr>
        <w:widowControl/>
        <w:spacing w:after="0" w:line="360" w:lineRule="auto"/>
        <w:jc w:val="center"/>
        <w:rPr>
          <w:rFonts w:ascii="Times New Roman" w:eastAsia="宋体" w:hAnsi="Times New Roman" w:cs="Times New Roman"/>
          <w:sz w:val="28"/>
          <w:szCs w:val="28"/>
          <w14:ligatures w14:val="none"/>
        </w:rPr>
      </w:pPr>
      <w:r w:rsidRPr="006A61AD">
        <w:rPr>
          <w:rFonts w:ascii="Times New Roman" w:eastAsia="宋体" w:hAnsi="Times New Roman" w:cs="Times New Roman"/>
          <w:sz w:val="28"/>
          <w:szCs w:val="28"/>
          <w14:ligatures w14:val="none"/>
        </w:rPr>
        <w:t>规范起草工作组</w:t>
      </w:r>
    </w:p>
    <w:p w14:paraId="2BFCDAEA" w14:textId="77777777" w:rsidR="006A61AD" w:rsidRPr="006A61AD" w:rsidRDefault="006A61AD" w:rsidP="003F4DAA">
      <w:pPr>
        <w:widowControl/>
        <w:spacing w:after="0" w:line="360" w:lineRule="auto"/>
        <w:jc w:val="center"/>
        <w:rPr>
          <w:rFonts w:ascii="Times New Roman" w:eastAsia="宋体" w:hAnsi="Times New Roman" w:cs="Times New Roman"/>
          <w:sz w:val="28"/>
          <w:szCs w:val="28"/>
          <w14:ligatures w14:val="none"/>
        </w:rPr>
      </w:pPr>
      <w:r w:rsidRPr="006A61AD">
        <w:rPr>
          <w:rFonts w:ascii="Times New Roman" w:eastAsia="宋体" w:hAnsi="Times New Roman" w:cs="Times New Roman"/>
          <w:sz w:val="28"/>
          <w:szCs w:val="28"/>
          <w14:ligatures w14:val="none"/>
        </w:rPr>
        <w:t>2025</w:t>
      </w:r>
      <w:r w:rsidRPr="006A61AD">
        <w:rPr>
          <w:rFonts w:ascii="Times New Roman" w:eastAsia="宋体" w:hAnsi="Times New Roman" w:cs="Times New Roman"/>
          <w:sz w:val="28"/>
          <w:szCs w:val="28"/>
          <w14:ligatures w14:val="none"/>
        </w:rPr>
        <w:t>年</w:t>
      </w:r>
      <w:r w:rsidRPr="006A61AD">
        <w:rPr>
          <w:rFonts w:ascii="Times New Roman" w:eastAsia="宋体" w:hAnsi="Times New Roman" w:cs="Times New Roman"/>
          <w:sz w:val="28"/>
          <w:szCs w:val="28"/>
          <w14:ligatures w14:val="none"/>
        </w:rPr>
        <w:t>4</w:t>
      </w:r>
      <w:r w:rsidRPr="006A61AD">
        <w:rPr>
          <w:rFonts w:ascii="Times New Roman" w:eastAsia="宋体" w:hAnsi="Times New Roman" w:cs="Times New Roman"/>
          <w:sz w:val="28"/>
          <w:szCs w:val="28"/>
          <w14:ligatures w14:val="none"/>
        </w:rPr>
        <w:t>月</w:t>
      </w:r>
    </w:p>
    <w:p w14:paraId="607F8316" w14:textId="5BCC9BF6" w:rsidR="00CA166C" w:rsidRPr="006A61AD" w:rsidRDefault="00B96ED1" w:rsidP="008D01D8">
      <w:pPr>
        <w:pStyle w:val="1"/>
        <w:numPr>
          <w:ilvl w:val="0"/>
          <w:numId w:val="2"/>
        </w:numPr>
        <w:spacing w:beforeLines="100" w:before="312" w:after="0"/>
        <w:rPr>
          <w:rFonts w:ascii="Times New Roman" w:hAnsi="Times New Roman" w:cs="Times New Roman"/>
        </w:rPr>
      </w:pPr>
      <w:r w:rsidRPr="006A61AD">
        <w:rPr>
          <w:rStyle w:val="ae"/>
          <w:rFonts w:ascii="Times New Roman" w:eastAsia="黑体" w:hAnsi="Times New Roman" w:cs="Times New Roman"/>
          <w:sz w:val="28"/>
        </w:rPr>
        <w:lastRenderedPageBreak/>
        <w:t>任务来源</w:t>
      </w:r>
    </w:p>
    <w:p w14:paraId="34DC1736" w14:textId="3F3A0905" w:rsidR="00B96ED1" w:rsidRPr="00463361" w:rsidRDefault="006A61AD" w:rsidP="003F4DAA">
      <w:pPr>
        <w:topLinePunct/>
        <w:autoSpaceDN w:val="0"/>
        <w:spacing w:after="0" w:line="360" w:lineRule="auto"/>
        <w:ind w:firstLineChars="200" w:firstLine="480"/>
        <w:jc w:val="both"/>
        <w:rPr>
          <w:rFonts w:ascii="Times New Roman" w:eastAsia="宋体" w:hAnsi="Times New Roman" w:cs="Times New Roman"/>
          <w:sz w:val="24"/>
        </w:rPr>
      </w:pPr>
      <w:r>
        <w:rPr>
          <w:rFonts w:ascii="Times New Roman" w:eastAsia="宋体" w:hAnsi="Times New Roman" w:cs="Times New Roman" w:hint="eastAsia"/>
          <w:sz w:val="24"/>
        </w:rPr>
        <w:t>2024</w:t>
      </w:r>
      <w:r>
        <w:rPr>
          <w:rFonts w:ascii="Times New Roman" w:eastAsia="宋体" w:hAnsi="Times New Roman" w:cs="Times New Roman" w:hint="eastAsia"/>
          <w:sz w:val="24"/>
        </w:rPr>
        <w:t>年</w:t>
      </w:r>
      <w:r w:rsidR="00FF3C47">
        <w:rPr>
          <w:rFonts w:ascii="Times New Roman" w:eastAsia="宋体" w:hAnsi="Times New Roman" w:cs="Times New Roman" w:hint="eastAsia"/>
          <w:sz w:val="24"/>
        </w:rPr>
        <w:t>起草小组根据摩擦磨损试验机的使用及校准需求现状提交了《</w:t>
      </w:r>
      <w:r w:rsidR="00EC5122" w:rsidRPr="00EC5122">
        <w:rPr>
          <w:rFonts w:ascii="Times New Roman" w:eastAsia="宋体" w:hAnsi="Times New Roman" w:cs="Times New Roman" w:hint="eastAsia"/>
          <w:sz w:val="24"/>
        </w:rPr>
        <w:t>材料摩擦磨损试验机系统切向刚度计量测试规范</w:t>
      </w:r>
      <w:r w:rsidR="00FF3C47">
        <w:rPr>
          <w:rFonts w:ascii="Times New Roman" w:eastAsia="宋体" w:hAnsi="Times New Roman" w:cs="Times New Roman" w:hint="eastAsia"/>
          <w:sz w:val="24"/>
        </w:rPr>
        <w:t>》计划申报书，经全国新材料与纳米计量技术委员会上报国家市场监督管理总局并获</w:t>
      </w:r>
      <w:r w:rsidR="003E211E">
        <w:rPr>
          <w:rFonts w:ascii="Times New Roman" w:eastAsia="宋体" w:hAnsi="Times New Roman" w:cs="Times New Roman" w:hint="eastAsia"/>
          <w:sz w:val="24"/>
        </w:rPr>
        <w:t>得</w:t>
      </w:r>
      <w:r w:rsidR="00FF3C47">
        <w:rPr>
          <w:rFonts w:ascii="Times New Roman" w:eastAsia="宋体" w:hAnsi="Times New Roman" w:cs="Times New Roman" w:hint="eastAsia"/>
          <w:sz w:val="24"/>
        </w:rPr>
        <w:t>批准。</w:t>
      </w:r>
      <w:r w:rsidR="00B96ED1" w:rsidRPr="00463361">
        <w:rPr>
          <w:rFonts w:ascii="Times New Roman" w:eastAsia="宋体" w:hAnsi="Times New Roman" w:cs="Times New Roman"/>
          <w:sz w:val="24"/>
        </w:rPr>
        <w:t>根据国家市场监督管理总局下达的国家计量技术规范制定、修订及宣贯计划（</w:t>
      </w:r>
      <w:proofErr w:type="gramStart"/>
      <w:r w:rsidR="00B96ED1" w:rsidRPr="00463361">
        <w:rPr>
          <w:rFonts w:ascii="Times New Roman" w:eastAsia="宋体" w:hAnsi="Times New Roman" w:cs="Times New Roman"/>
          <w:sz w:val="24"/>
        </w:rPr>
        <w:t>市监计量</w:t>
      </w:r>
      <w:proofErr w:type="gramEnd"/>
      <w:r w:rsidR="00B96ED1" w:rsidRPr="00463361">
        <w:rPr>
          <w:rFonts w:ascii="Times New Roman" w:eastAsia="宋体" w:hAnsi="Times New Roman" w:cs="Times New Roman"/>
          <w:sz w:val="24"/>
        </w:rPr>
        <w:t>发</w:t>
      </w:r>
      <w:r w:rsidR="00B96ED1" w:rsidRPr="00463361">
        <w:rPr>
          <w:rFonts w:ascii="Times New Roman" w:eastAsia="宋体" w:hAnsi="Times New Roman" w:cs="Times New Roman"/>
          <w:sz w:val="24"/>
        </w:rPr>
        <w:t>[2024]40</w:t>
      </w:r>
      <w:r w:rsidR="00B96ED1" w:rsidRPr="00463361">
        <w:rPr>
          <w:rFonts w:ascii="Times New Roman" w:eastAsia="宋体" w:hAnsi="Times New Roman" w:cs="Times New Roman"/>
          <w:sz w:val="24"/>
        </w:rPr>
        <w:t>号），由</w:t>
      </w:r>
      <w:r w:rsidR="003E211E" w:rsidRPr="00463361">
        <w:rPr>
          <w:rFonts w:ascii="Times New Roman" w:eastAsia="宋体" w:hAnsi="Times New Roman" w:cs="Times New Roman"/>
          <w:sz w:val="24"/>
        </w:rPr>
        <w:t>西南交通大学</w:t>
      </w:r>
      <w:r w:rsidR="003E211E">
        <w:rPr>
          <w:rFonts w:ascii="Times New Roman" w:eastAsia="宋体" w:hAnsi="Times New Roman" w:cs="Times New Roman" w:hint="eastAsia"/>
          <w:sz w:val="24"/>
        </w:rPr>
        <w:t>、</w:t>
      </w:r>
      <w:r w:rsidR="00B96ED1" w:rsidRPr="00463361">
        <w:rPr>
          <w:rFonts w:ascii="Times New Roman" w:eastAsia="宋体" w:hAnsi="Times New Roman" w:cs="Times New Roman"/>
          <w:sz w:val="24"/>
        </w:rPr>
        <w:t>中国测试技术研究院、</w:t>
      </w:r>
      <w:r w:rsidR="00FF3C47" w:rsidRPr="00FF3C47">
        <w:rPr>
          <w:rFonts w:ascii="Times New Roman" w:eastAsia="宋体" w:hAnsi="Times New Roman" w:cs="Times New Roman" w:hint="eastAsia"/>
          <w:sz w:val="24"/>
        </w:rPr>
        <w:t>中国计量科学研究院</w:t>
      </w:r>
      <w:r w:rsidR="003E211E">
        <w:rPr>
          <w:rFonts w:ascii="Times New Roman" w:eastAsia="宋体" w:hAnsi="Times New Roman" w:cs="Times New Roman" w:hint="eastAsia"/>
          <w:sz w:val="24"/>
        </w:rPr>
        <w:t>负责起草，</w:t>
      </w:r>
      <w:r w:rsidR="00B96ED1" w:rsidRPr="00463361">
        <w:rPr>
          <w:rFonts w:ascii="Times New Roman" w:eastAsia="宋体" w:hAnsi="Times New Roman" w:cs="Times New Roman"/>
          <w:sz w:val="24"/>
        </w:rPr>
        <w:t>成都德源睿新科技有限公司、清华大学、上海交通大学、南京航空航天大学</w:t>
      </w:r>
      <w:r w:rsidR="003E211E">
        <w:rPr>
          <w:rFonts w:ascii="Times New Roman" w:eastAsia="宋体" w:hAnsi="Times New Roman" w:cs="Times New Roman" w:hint="eastAsia"/>
          <w:sz w:val="24"/>
        </w:rPr>
        <w:t>作为参加起草单位参与了本规范的起草工作</w:t>
      </w:r>
      <w:r w:rsidR="0080711C" w:rsidRPr="00463361">
        <w:rPr>
          <w:rFonts w:ascii="Times New Roman" w:eastAsia="宋体" w:hAnsi="Times New Roman" w:cs="Times New Roman"/>
          <w:sz w:val="24"/>
        </w:rPr>
        <w:t>。</w:t>
      </w:r>
      <w:r w:rsidR="003E211E">
        <w:rPr>
          <w:rFonts w:ascii="Times New Roman" w:eastAsia="宋体" w:hAnsi="Times New Roman" w:cs="Times New Roman"/>
          <w:sz w:val="24"/>
        </w:rPr>
        <w:tab/>
      </w:r>
    </w:p>
    <w:p w14:paraId="78D94D9B" w14:textId="256EE207" w:rsidR="00CA166C" w:rsidRPr="0099093D" w:rsidRDefault="0080711C" w:rsidP="008D01D8">
      <w:pPr>
        <w:pStyle w:val="1"/>
        <w:numPr>
          <w:ilvl w:val="0"/>
          <w:numId w:val="2"/>
        </w:numPr>
        <w:spacing w:beforeLines="100" w:before="312" w:after="0"/>
        <w:rPr>
          <w:rStyle w:val="ae"/>
          <w:rFonts w:ascii="黑体" w:eastAsia="黑体" w:hAnsi="黑体" w:cs="Times New Roman" w:hint="eastAsia"/>
          <w:sz w:val="28"/>
          <w:szCs w:val="28"/>
        </w:rPr>
      </w:pPr>
      <w:r w:rsidRPr="0099093D">
        <w:rPr>
          <w:rStyle w:val="ae"/>
          <w:rFonts w:ascii="黑体" w:eastAsia="黑体" w:hAnsi="黑体" w:cs="Times New Roman"/>
          <w:sz w:val="28"/>
          <w:szCs w:val="28"/>
        </w:rPr>
        <w:t>规范制定的必要性</w:t>
      </w:r>
    </w:p>
    <w:p w14:paraId="707DE181" w14:textId="77777777" w:rsidR="0080711C" w:rsidRPr="0080711C" w:rsidRDefault="0080711C" w:rsidP="003F4DAA">
      <w:pPr>
        <w:spacing w:after="0" w:line="360" w:lineRule="auto"/>
        <w:ind w:firstLineChars="200" w:firstLine="480"/>
        <w:jc w:val="both"/>
        <w:rPr>
          <w:rFonts w:ascii="Times New Roman" w:eastAsia="宋体" w:hAnsi="Times New Roman" w:cs="Times New Roman"/>
          <w:sz w:val="24"/>
          <w14:ligatures w14:val="none"/>
        </w:rPr>
      </w:pPr>
      <w:r w:rsidRPr="0080711C">
        <w:rPr>
          <w:rFonts w:ascii="Times New Roman" w:eastAsia="宋体" w:hAnsi="Times New Roman" w:cs="Times New Roman"/>
          <w:sz w:val="24"/>
          <w14:ligatures w14:val="none"/>
        </w:rPr>
        <w:t>摩擦磨损是现代工业各领域材料失效的三种主要形式之一，它所造成的经济损失十分巨大。每年消耗掉世界</w:t>
      </w:r>
      <w:r w:rsidRPr="0080711C">
        <w:rPr>
          <w:rFonts w:ascii="Times New Roman" w:eastAsia="宋体" w:hAnsi="Times New Roman" w:cs="Times New Roman"/>
          <w:sz w:val="24"/>
          <w14:ligatures w14:val="none"/>
        </w:rPr>
        <w:t>1/3</w:t>
      </w:r>
      <w:r w:rsidRPr="0080711C">
        <w:rPr>
          <w:rFonts w:ascii="Times New Roman" w:eastAsia="宋体" w:hAnsi="Times New Roman" w:cs="Times New Roman"/>
          <w:sz w:val="24"/>
          <w14:ligatures w14:val="none"/>
        </w:rPr>
        <w:t>的一次性能源，约</w:t>
      </w:r>
      <w:r w:rsidRPr="0080711C">
        <w:rPr>
          <w:rFonts w:ascii="Times New Roman" w:eastAsia="宋体" w:hAnsi="Times New Roman" w:cs="Times New Roman"/>
          <w:sz w:val="24"/>
          <w14:ligatures w14:val="none"/>
        </w:rPr>
        <w:t>80%</w:t>
      </w:r>
      <w:r w:rsidRPr="0080711C">
        <w:rPr>
          <w:rFonts w:ascii="Times New Roman" w:eastAsia="宋体" w:hAnsi="Times New Roman" w:cs="Times New Roman"/>
          <w:sz w:val="24"/>
          <w14:ligatures w14:val="none"/>
        </w:rPr>
        <w:t>的机械零部件失效与之相关，各国每年因摩擦磨损造成的经济损失约占</w:t>
      </w:r>
      <w:r w:rsidRPr="0080711C">
        <w:rPr>
          <w:rFonts w:ascii="Times New Roman" w:eastAsia="宋体" w:hAnsi="Times New Roman" w:cs="Times New Roman"/>
          <w:sz w:val="24"/>
          <w14:ligatures w14:val="none"/>
        </w:rPr>
        <w:t>GNP</w:t>
      </w:r>
      <w:r w:rsidRPr="0080711C">
        <w:rPr>
          <w:rFonts w:ascii="Times New Roman" w:eastAsia="宋体" w:hAnsi="Times New Roman" w:cs="Times New Roman"/>
          <w:sz w:val="24"/>
          <w14:ligatures w14:val="none"/>
        </w:rPr>
        <w:t>的</w:t>
      </w:r>
      <w:r w:rsidRPr="0080711C">
        <w:rPr>
          <w:rFonts w:ascii="Times New Roman" w:eastAsia="宋体" w:hAnsi="Times New Roman" w:cs="Times New Roman"/>
          <w:sz w:val="24"/>
          <w14:ligatures w14:val="none"/>
        </w:rPr>
        <w:t>2</w:t>
      </w:r>
      <w:r w:rsidRPr="0080711C">
        <w:rPr>
          <w:rFonts w:ascii="Times New Roman" w:eastAsia="宋体" w:hAnsi="Times New Roman" w:cs="Times New Roman"/>
          <w:sz w:val="24"/>
          <w14:ligatures w14:val="none"/>
        </w:rPr>
        <w:t>～</w:t>
      </w:r>
      <w:r w:rsidRPr="0080711C">
        <w:rPr>
          <w:rFonts w:ascii="Times New Roman" w:eastAsia="宋体" w:hAnsi="Times New Roman" w:cs="Times New Roman"/>
          <w:sz w:val="24"/>
          <w14:ligatures w14:val="none"/>
        </w:rPr>
        <w:t>7%</w:t>
      </w:r>
      <w:r w:rsidRPr="0080711C">
        <w:rPr>
          <w:rFonts w:ascii="Times New Roman" w:eastAsia="宋体" w:hAnsi="Times New Roman" w:cs="Times New Roman"/>
          <w:sz w:val="24"/>
          <w14:ligatures w14:val="none"/>
        </w:rPr>
        <w:t>。</w:t>
      </w:r>
    </w:p>
    <w:p w14:paraId="133E7A65" w14:textId="77777777" w:rsidR="000E31D5" w:rsidRDefault="0080711C" w:rsidP="000E31D5">
      <w:pPr>
        <w:spacing w:after="0" w:line="360" w:lineRule="auto"/>
        <w:ind w:firstLineChars="200" w:firstLine="480"/>
        <w:jc w:val="both"/>
        <w:rPr>
          <w:rFonts w:ascii="Times New Roman" w:eastAsia="宋体" w:hAnsi="Times New Roman" w:cs="Times New Roman"/>
          <w:noProof/>
          <w:sz w:val="24"/>
          <w14:ligatures w14:val="none"/>
        </w:rPr>
      </w:pPr>
      <w:r w:rsidRPr="0080711C">
        <w:rPr>
          <w:rFonts w:ascii="Times New Roman" w:eastAsia="宋体" w:hAnsi="Times New Roman" w:cs="Times New Roman"/>
          <w:sz w:val="24"/>
          <w14:ligatures w14:val="none"/>
        </w:rPr>
        <w:t>摩擦磨损试验机作为一种对材料及润滑剂在给定条件下进行摩擦与磨损性能试验的仪器，其功能的稳定性和测量精度直接影响着实验研究结果的准确性和可信度。摩擦磨损试验机按运动形式可分为往复滑动磨损试验机、</w:t>
      </w:r>
      <w:proofErr w:type="gramStart"/>
      <w:r w:rsidRPr="0080711C">
        <w:rPr>
          <w:rFonts w:ascii="Times New Roman" w:eastAsia="宋体" w:hAnsi="Times New Roman" w:cs="Times New Roman"/>
          <w:sz w:val="24"/>
          <w14:ligatures w14:val="none"/>
        </w:rPr>
        <w:t>销盘滑动</w:t>
      </w:r>
      <w:proofErr w:type="gramEnd"/>
      <w:r w:rsidRPr="0080711C">
        <w:rPr>
          <w:rFonts w:ascii="Times New Roman" w:eastAsia="宋体" w:hAnsi="Times New Roman" w:cs="Times New Roman"/>
          <w:sz w:val="24"/>
          <w14:ligatures w14:val="none"/>
        </w:rPr>
        <w:t>磨损试验机、滚动接触磨损试验机、微动磨损试验机等多种类型。其结构形式主要包括法向载荷加载机构和位移驱动机构（往复式</w:t>
      </w:r>
      <w:r w:rsidRPr="0080711C">
        <w:rPr>
          <w:rFonts w:ascii="Times New Roman" w:eastAsia="宋体" w:hAnsi="Times New Roman" w:cs="Times New Roman"/>
          <w:sz w:val="24"/>
          <w14:ligatures w14:val="none"/>
        </w:rPr>
        <w:t>/</w:t>
      </w:r>
      <w:r w:rsidRPr="0080711C">
        <w:rPr>
          <w:rFonts w:ascii="Times New Roman" w:eastAsia="宋体" w:hAnsi="Times New Roman" w:cs="Times New Roman"/>
          <w:sz w:val="24"/>
          <w14:ligatures w14:val="none"/>
        </w:rPr>
        <w:t>销盘式</w:t>
      </w:r>
      <w:r w:rsidRPr="0080711C">
        <w:rPr>
          <w:rFonts w:ascii="Times New Roman" w:eastAsia="宋体" w:hAnsi="Times New Roman" w:cs="Times New Roman"/>
          <w:sz w:val="24"/>
          <w14:ligatures w14:val="none"/>
        </w:rPr>
        <w:t>/</w:t>
      </w:r>
      <w:r w:rsidRPr="0080711C">
        <w:rPr>
          <w:rFonts w:ascii="Times New Roman" w:eastAsia="宋体" w:hAnsi="Times New Roman" w:cs="Times New Roman"/>
          <w:sz w:val="24"/>
          <w14:ligatures w14:val="none"/>
        </w:rPr>
        <w:t>滚动）两部分。试验机加载及驱动单元均由导轨、工装夹具等装配组成，不同形式的试验机之间系统结构刚度差异性较大，直接影响着试验结果的准确性和可比性。如图</w:t>
      </w:r>
      <w:r w:rsidRPr="0080711C">
        <w:rPr>
          <w:rFonts w:ascii="Times New Roman" w:eastAsia="宋体" w:hAnsi="Times New Roman" w:cs="Times New Roman"/>
          <w:sz w:val="24"/>
          <w14:ligatures w14:val="none"/>
        </w:rPr>
        <w:t>1</w:t>
      </w:r>
      <w:r w:rsidRPr="0080711C">
        <w:rPr>
          <w:rFonts w:ascii="Times New Roman" w:eastAsia="宋体" w:hAnsi="Times New Roman" w:cs="Times New Roman"/>
          <w:sz w:val="24"/>
          <w14:ligatures w14:val="none"/>
        </w:rPr>
        <w:t>所示，由于试验机系统刚度不足，可能导致磨损试验过程中法向载荷加载机构产生较大形变量或自激颤振，从而直接影响摩擦副的接触状态及摩擦磨损性能的准确评价。</w:t>
      </w:r>
    </w:p>
    <w:p w14:paraId="01DD26B1" w14:textId="61910375" w:rsidR="000E31D5" w:rsidRDefault="000E31D5" w:rsidP="000E31D5">
      <w:pPr>
        <w:spacing w:after="0" w:line="360" w:lineRule="auto"/>
        <w:ind w:firstLineChars="200" w:firstLine="480"/>
        <w:jc w:val="center"/>
        <w:rPr>
          <w:rFonts w:ascii="Times New Roman" w:eastAsia="宋体" w:hAnsi="Times New Roman" w:cs="Times New Roman"/>
          <w:sz w:val="24"/>
          <w14:ligatures w14:val="none"/>
        </w:rPr>
      </w:pPr>
      <w:r w:rsidRPr="0080711C">
        <w:rPr>
          <w:rFonts w:ascii="Times New Roman" w:eastAsia="宋体" w:hAnsi="Times New Roman" w:cs="Times New Roman"/>
          <w:noProof/>
          <w:sz w:val="24"/>
          <w14:ligatures w14:val="none"/>
        </w:rPr>
        <w:drawing>
          <wp:inline distT="0" distB="0" distL="0" distR="0" wp14:anchorId="33B30DF5" wp14:editId="772B3F44">
            <wp:extent cx="2583815" cy="1385570"/>
            <wp:effectExtent l="0" t="0" r="0" b="5080"/>
            <wp:docPr id="1427226504" name="图片 2"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26504" name="图片 2" descr="图片包含 文本&#10;&#10;AI 生成的内容可能不正确。"/>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605231" cy="1397489"/>
                    </a:xfrm>
                    <a:prstGeom prst="rect">
                      <a:avLst/>
                    </a:prstGeom>
                    <a:noFill/>
                  </pic:spPr>
                </pic:pic>
              </a:graphicData>
            </a:graphic>
          </wp:inline>
        </w:drawing>
      </w:r>
    </w:p>
    <w:p w14:paraId="071BAD98" w14:textId="4FDA3983" w:rsidR="000E31D5" w:rsidRPr="001E4359" w:rsidRDefault="000E31D5" w:rsidP="000E31D5">
      <w:pPr>
        <w:spacing w:after="0" w:line="360" w:lineRule="auto"/>
        <w:ind w:firstLine="480"/>
        <w:jc w:val="center"/>
        <w:rPr>
          <w:rFonts w:ascii="Times New Roman" w:eastAsia="宋体" w:hAnsi="Times New Roman" w:cs="Times New Roman"/>
          <w:sz w:val="21"/>
          <w:szCs w:val="21"/>
          <w14:ligatures w14:val="none"/>
        </w:rPr>
      </w:pPr>
      <w:r w:rsidRPr="001E4359">
        <w:rPr>
          <w:rFonts w:ascii="Times New Roman" w:eastAsia="宋体" w:hAnsi="Times New Roman" w:cs="Times New Roman"/>
          <w:sz w:val="21"/>
          <w:szCs w:val="21"/>
          <w14:ligatures w14:val="none"/>
        </w:rPr>
        <w:t>图</w:t>
      </w:r>
      <w:r w:rsidRPr="001E4359">
        <w:rPr>
          <w:rFonts w:ascii="Times New Roman" w:eastAsia="宋体" w:hAnsi="Times New Roman" w:cs="Times New Roman"/>
          <w:sz w:val="21"/>
          <w:szCs w:val="21"/>
          <w14:ligatures w14:val="none"/>
        </w:rPr>
        <w:t>1</w:t>
      </w:r>
      <w:r w:rsidRPr="001E4359">
        <w:rPr>
          <w:rFonts w:ascii="Times New Roman" w:eastAsia="宋体" w:hAnsi="Times New Roman" w:cs="Times New Roman"/>
          <w:sz w:val="21"/>
          <w:szCs w:val="21"/>
          <w14:ligatures w14:val="none"/>
        </w:rPr>
        <w:t>摩擦磨损试验机结构形式及系统刚度的影响</w:t>
      </w:r>
    </w:p>
    <w:p w14:paraId="36106EF2" w14:textId="4BDF4801" w:rsidR="0080711C" w:rsidRPr="0080711C" w:rsidRDefault="0080711C" w:rsidP="003F4DAA">
      <w:pPr>
        <w:spacing w:after="0" w:line="360" w:lineRule="auto"/>
        <w:ind w:firstLine="480"/>
        <w:jc w:val="both"/>
        <w:rPr>
          <w:rFonts w:ascii="Times New Roman" w:eastAsia="宋体" w:hAnsi="Times New Roman" w:cs="Times New Roman"/>
          <w:sz w:val="24"/>
          <w14:ligatures w14:val="none"/>
        </w:rPr>
      </w:pPr>
    </w:p>
    <w:p w14:paraId="2F7D1A7F" w14:textId="77777777" w:rsidR="0080711C" w:rsidRPr="0080711C" w:rsidRDefault="0080711C" w:rsidP="003F4DAA">
      <w:pPr>
        <w:spacing w:after="0" w:line="360" w:lineRule="auto"/>
        <w:ind w:firstLineChars="200" w:firstLine="480"/>
        <w:jc w:val="both"/>
        <w:rPr>
          <w:rFonts w:ascii="Times New Roman" w:eastAsia="宋体" w:hAnsi="Times New Roman" w:cs="Times New Roman"/>
          <w:sz w:val="24"/>
          <w14:ligatures w14:val="none"/>
        </w:rPr>
      </w:pPr>
      <w:r w:rsidRPr="0080711C">
        <w:rPr>
          <w:rFonts w:ascii="Times New Roman" w:eastAsia="宋体" w:hAnsi="Times New Roman" w:cs="Times New Roman"/>
          <w:sz w:val="24"/>
          <w14:ligatures w14:val="none"/>
        </w:rPr>
        <w:lastRenderedPageBreak/>
        <w:t>尤其，对于微动磨损这一特殊的摩擦磨损形式，其位移幅值通常为微米量级，此量级与试验机结构由于刚度不足产生的形变量相当。而微动损伤具有典型的区域特性，在三种不同的微动运行区域（部分滑移区、混合区和滑移区）内，其对应的接触界面动力学响应和材料损伤特征也截然不同（图</w:t>
      </w:r>
      <w:r w:rsidRPr="0080711C">
        <w:rPr>
          <w:rFonts w:ascii="Times New Roman" w:eastAsia="宋体" w:hAnsi="Times New Roman" w:cs="Times New Roman"/>
          <w:sz w:val="24"/>
          <w14:ligatures w14:val="none"/>
        </w:rPr>
        <w:t>2</w:t>
      </w:r>
      <w:r w:rsidRPr="0080711C">
        <w:rPr>
          <w:rFonts w:ascii="Times New Roman" w:eastAsia="宋体" w:hAnsi="Times New Roman" w:cs="Times New Roman"/>
          <w:sz w:val="24"/>
          <w14:ligatures w14:val="none"/>
        </w:rPr>
        <w:t>）。因此，试验机系统刚度的优劣直接决定了能否正常开展微动磨损试验。</w:t>
      </w:r>
    </w:p>
    <w:p w14:paraId="6D6E5925" w14:textId="77777777" w:rsidR="0080711C" w:rsidRPr="0080711C" w:rsidRDefault="0080711C" w:rsidP="003F4DAA">
      <w:pPr>
        <w:spacing w:after="0" w:line="360" w:lineRule="auto"/>
        <w:ind w:firstLine="480"/>
        <w:jc w:val="center"/>
        <w:rPr>
          <w:rFonts w:ascii="Times New Roman" w:eastAsia="宋体" w:hAnsi="Times New Roman" w:cs="Times New Roman"/>
          <w:sz w:val="24"/>
          <w14:ligatures w14:val="none"/>
        </w:rPr>
      </w:pPr>
      <w:r w:rsidRPr="0080711C">
        <w:rPr>
          <w:rFonts w:ascii="Times New Roman" w:eastAsia="宋体" w:hAnsi="Times New Roman" w:cs="Times New Roman"/>
          <w:noProof/>
          <w:sz w:val="24"/>
          <w14:ligatures w14:val="none"/>
        </w:rPr>
        <w:drawing>
          <wp:inline distT="0" distB="0" distL="0" distR="0" wp14:anchorId="5F68FFAE" wp14:editId="19CCCE15">
            <wp:extent cx="3061970" cy="1651635"/>
            <wp:effectExtent l="0" t="0" r="5080" b="5715"/>
            <wp:docPr id="1925920152"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20152" name="图片 1" descr="图示&#10;&#10;AI 生成的内容可能不正确。"/>
                    <pic:cNvPicPr>
                      <a:picLocks noChangeAspect="1" noChangeArrowheads="1"/>
                    </pic:cNvPicPr>
                  </pic:nvPicPr>
                  <pic:blipFill>
                    <a:blip r:embed="rId8" cstate="print">
                      <a:extLst>
                        <a:ext uri="{28A0092B-C50C-407E-A947-70E740481C1C}">
                          <a14:useLocalDpi xmlns:a14="http://schemas.microsoft.com/office/drawing/2010/main" val="0"/>
                        </a:ext>
                      </a:extLst>
                    </a:blip>
                    <a:srcRect l="2383" r="-1"/>
                    <a:stretch>
                      <a:fillRect/>
                    </a:stretch>
                  </pic:blipFill>
                  <pic:spPr>
                    <a:xfrm>
                      <a:off x="0" y="0"/>
                      <a:ext cx="3082327" cy="1663110"/>
                    </a:xfrm>
                    <a:prstGeom prst="rect">
                      <a:avLst/>
                    </a:prstGeom>
                    <a:noFill/>
                    <a:ln>
                      <a:noFill/>
                    </a:ln>
                  </pic:spPr>
                </pic:pic>
              </a:graphicData>
            </a:graphic>
          </wp:inline>
        </w:drawing>
      </w:r>
    </w:p>
    <w:p w14:paraId="3D5EC692" w14:textId="77777777" w:rsidR="0080711C" w:rsidRPr="001E4359" w:rsidRDefault="0080711C" w:rsidP="003F4DAA">
      <w:pPr>
        <w:spacing w:after="0" w:line="360" w:lineRule="auto"/>
        <w:ind w:firstLine="480"/>
        <w:jc w:val="center"/>
        <w:rPr>
          <w:rFonts w:ascii="Times New Roman" w:eastAsia="宋体" w:hAnsi="Times New Roman" w:cs="Times New Roman"/>
          <w:sz w:val="21"/>
          <w:szCs w:val="21"/>
          <w14:ligatures w14:val="none"/>
        </w:rPr>
      </w:pPr>
      <w:bookmarkStart w:id="1" w:name="OLE_LINK3"/>
      <w:r w:rsidRPr="001E4359">
        <w:rPr>
          <w:rFonts w:ascii="Times New Roman" w:eastAsia="宋体" w:hAnsi="Times New Roman" w:cs="Times New Roman"/>
          <w:sz w:val="21"/>
          <w:szCs w:val="21"/>
          <w14:ligatures w14:val="none"/>
        </w:rPr>
        <w:t>图</w:t>
      </w:r>
      <w:r w:rsidRPr="001E4359">
        <w:rPr>
          <w:rFonts w:ascii="Times New Roman" w:eastAsia="宋体" w:hAnsi="Times New Roman" w:cs="Times New Roman"/>
          <w:sz w:val="21"/>
          <w:szCs w:val="21"/>
          <w14:ligatures w14:val="none"/>
        </w:rPr>
        <w:t>2</w:t>
      </w:r>
      <w:r w:rsidRPr="001E4359">
        <w:rPr>
          <w:rFonts w:ascii="Times New Roman" w:eastAsia="宋体" w:hAnsi="Times New Roman" w:cs="Times New Roman"/>
          <w:sz w:val="21"/>
          <w:szCs w:val="21"/>
          <w14:ligatures w14:val="none"/>
        </w:rPr>
        <w:t>不同运行区域下微动界面的力响应及材料损伤特性</w:t>
      </w:r>
    </w:p>
    <w:bookmarkEnd w:id="1"/>
    <w:p w14:paraId="77F498B1" w14:textId="77777777" w:rsidR="0080711C" w:rsidRPr="0080711C" w:rsidRDefault="0080711C" w:rsidP="003F4DAA">
      <w:pPr>
        <w:spacing w:after="0" w:line="360" w:lineRule="auto"/>
        <w:ind w:firstLineChars="200" w:firstLine="480"/>
        <w:jc w:val="both"/>
        <w:rPr>
          <w:rFonts w:ascii="Times New Roman" w:eastAsia="宋体" w:hAnsi="Times New Roman" w:cs="Times New Roman"/>
          <w:sz w:val="24"/>
          <w14:ligatures w14:val="none"/>
        </w:rPr>
      </w:pPr>
      <w:r w:rsidRPr="0080711C">
        <w:rPr>
          <w:rFonts w:ascii="Times New Roman" w:eastAsia="宋体" w:hAnsi="Times New Roman" w:cs="Times New Roman"/>
          <w:sz w:val="24"/>
          <w14:ligatures w14:val="none"/>
        </w:rPr>
        <w:t>目前，开展研究常用的摩擦磨损试验机结构形式各异，系统刚度差异性较大。磨损试验过程中的运行刚度是材料接触刚度和试验机系统刚度的综合结果，试验机系统刚度必然对试验结果的准确性、重复性和可比性有重要影响。因此，要精准测试材料的摩擦、磨损及接触刚度等特性，必须要对试验机的刚度进行计量测试和校准统一。</w:t>
      </w:r>
    </w:p>
    <w:p w14:paraId="74BA0D9F" w14:textId="66D4EBFB" w:rsidR="00CA166C" w:rsidRDefault="0080711C" w:rsidP="003F4DAA">
      <w:pPr>
        <w:spacing w:after="0" w:line="360" w:lineRule="auto"/>
        <w:ind w:firstLineChars="200" w:firstLine="480"/>
        <w:jc w:val="both"/>
        <w:rPr>
          <w:rFonts w:ascii="Times New Roman" w:eastAsia="宋体" w:hAnsi="Times New Roman" w:cs="Times New Roman"/>
          <w:sz w:val="24"/>
          <w14:ligatures w14:val="none"/>
        </w:rPr>
      </w:pPr>
      <w:r w:rsidRPr="00463361">
        <w:rPr>
          <w:rFonts w:ascii="Times New Roman" w:eastAsia="宋体" w:hAnsi="Times New Roman" w:cs="Times New Roman"/>
          <w:sz w:val="24"/>
          <w14:ligatures w14:val="none"/>
        </w:rPr>
        <w:t>要深入探究先进材料的摩擦磨损性能及失效机理，并为实际工程中的损伤防护提供科学指导，精确可靠的实验数据是基础。因此，亟需通过计量测试技术探索实现对现有摩擦磨损试验机系统刚度的有效测定和校准，本项目提出制定《</w:t>
      </w:r>
      <w:r w:rsidR="00517B30" w:rsidRPr="00517B30">
        <w:rPr>
          <w:rFonts w:ascii="Times New Roman" w:eastAsia="宋体" w:hAnsi="Times New Roman" w:cs="Times New Roman" w:hint="eastAsia"/>
          <w:sz w:val="24"/>
        </w:rPr>
        <w:t>材料摩擦磨损试验机系统切向刚度计量测试规范</w:t>
      </w:r>
      <w:r w:rsidRPr="00463361">
        <w:rPr>
          <w:rFonts w:ascii="Times New Roman" w:eastAsia="宋体" w:hAnsi="Times New Roman" w:cs="Times New Roman"/>
          <w:sz w:val="24"/>
          <w14:ligatures w14:val="none"/>
        </w:rPr>
        <w:t>》为此类仪器的计量校准提供技术依据，以保证不同试验系统之间输出结果的可比和互信。</w:t>
      </w:r>
    </w:p>
    <w:p w14:paraId="4E744798" w14:textId="426FEB99" w:rsidR="00CA166C" w:rsidRDefault="00CA166C" w:rsidP="008D01D8">
      <w:pPr>
        <w:pStyle w:val="1"/>
        <w:numPr>
          <w:ilvl w:val="0"/>
          <w:numId w:val="2"/>
        </w:numPr>
        <w:spacing w:beforeLines="100" w:before="312" w:after="0"/>
        <w:rPr>
          <w:rStyle w:val="ae"/>
          <w:rFonts w:ascii="Times New Roman" w:eastAsia="黑体" w:hAnsi="Times New Roman" w:cs="Times New Roman"/>
          <w:sz w:val="28"/>
          <w:szCs w:val="28"/>
        </w:rPr>
      </w:pPr>
      <w:r w:rsidRPr="000A40EE">
        <w:rPr>
          <w:rStyle w:val="ae"/>
          <w:rFonts w:ascii="Times New Roman" w:eastAsia="黑体" w:hAnsi="Times New Roman" w:cs="Times New Roman"/>
          <w:sz w:val="28"/>
          <w:szCs w:val="28"/>
        </w:rPr>
        <w:t>规范制定的过程</w:t>
      </w:r>
    </w:p>
    <w:p w14:paraId="616F484A" w14:textId="120920D6" w:rsidR="000A40EE" w:rsidRPr="000A40EE" w:rsidRDefault="000A40EE" w:rsidP="003F4DAA">
      <w:pPr>
        <w:spacing w:after="0" w:line="360" w:lineRule="auto"/>
        <w:ind w:firstLineChars="200" w:firstLine="480"/>
        <w:jc w:val="both"/>
        <w:rPr>
          <w:rStyle w:val="ae"/>
          <w:rFonts w:ascii="宋体" w:hAnsi="宋体" w:cs="Times New Roman" w:hint="eastAsia"/>
        </w:rPr>
      </w:pPr>
      <w:r w:rsidRPr="000A40EE">
        <w:rPr>
          <w:rFonts w:ascii="宋体" w:eastAsia="宋体" w:hAnsi="宋体"/>
          <w:sz w:val="24"/>
        </w:rPr>
        <w:t>本规范的制定工作过程主要分为</w:t>
      </w:r>
      <w:r w:rsidRPr="000A40EE">
        <w:rPr>
          <w:rFonts w:ascii="宋体" w:eastAsia="宋体" w:hAnsi="宋体" w:hint="eastAsia"/>
          <w:sz w:val="24"/>
        </w:rPr>
        <w:t>以下几个阶段</w:t>
      </w:r>
      <w:r w:rsidRPr="002E67CC">
        <w:rPr>
          <w:rStyle w:val="ae"/>
          <w:rFonts w:ascii="宋体" w:hAnsi="宋体" w:cs="Times New Roman" w:hint="eastAsia"/>
          <w:b w:val="0"/>
          <w:bCs w:val="0"/>
        </w:rPr>
        <w:t>：</w:t>
      </w:r>
    </w:p>
    <w:p w14:paraId="69B0236A" w14:textId="767BCCEC" w:rsidR="009C5B35" w:rsidRPr="00E81BA6" w:rsidRDefault="009C5B35" w:rsidP="003F4DAA">
      <w:pPr>
        <w:spacing w:after="0" w:line="360" w:lineRule="auto"/>
        <w:ind w:firstLineChars="200" w:firstLine="480"/>
        <w:jc w:val="both"/>
        <w:rPr>
          <w:rFonts w:ascii="黑体" w:eastAsia="黑体" w:hAnsi="黑体" w:cs="Times New Roman"/>
          <w:sz w:val="24"/>
          <w:szCs w:val="20"/>
          <w14:ligatures w14:val="none"/>
        </w:rPr>
      </w:pPr>
      <w:r w:rsidRPr="00E81BA6">
        <w:rPr>
          <w:rFonts w:ascii="黑体" w:eastAsia="黑体" w:hAnsi="黑体" w:cs="Times New Roman"/>
          <w:sz w:val="24"/>
          <w:szCs w:val="20"/>
          <w14:ligatures w14:val="none"/>
        </w:rPr>
        <w:t>1）</w:t>
      </w:r>
      <w:r w:rsidR="000A40EE" w:rsidRPr="00E81BA6">
        <w:rPr>
          <w:rFonts w:ascii="黑体" w:eastAsia="黑体" w:hAnsi="黑体" w:cs="Times New Roman" w:hint="eastAsia"/>
          <w:sz w:val="24"/>
          <w:szCs w:val="20"/>
          <w14:ligatures w14:val="none"/>
        </w:rPr>
        <w:t>资料搜集和调研</w:t>
      </w:r>
    </w:p>
    <w:p w14:paraId="3FBB01B5" w14:textId="4B70D553" w:rsidR="000A40EE" w:rsidRDefault="000A40EE" w:rsidP="003F4DAA">
      <w:pPr>
        <w:spacing w:after="0" w:line="360" w:lineRule="auto"/>
        <w:ind w:firstLineChars="200" w:firstLine="480"/>
        <w:jc w:val="both"/>
        <w:rPr>
          <w:rFonts w:ascii="Times New Roman" w:eastAsia="宋体" w:hAnsi="Times New Roman" w:cs="Times New Roman"/>
          <w:sz w:val="24"/>
          <w:szCs w:val="20"/>
          <w14:ligatures w14:val="none"/>
        </w:rPr>
      </w:pPr>
      <w:r>
        <w:rPr>
          <w:rFonts w:ascii="Times New Roman" w:eastAsia="宋体" w:hAnsi="Times New Roman" w:cs="Times New Roman" w:hint="eastAsia"/>
          <w:sz w:val="24"/>
          <w:szCs w:val="20"/>
          <w14:ligatures w14:val="none"/>
        </w:rPr>
        <w:t>2024</w:t>
      </w:r>
      <w:r>
        <w:rPr>
          <w:rFonts w:ascii="Times New Roman" w:eastAsia="宋体" w:hAnsi="Times New Roman" w:cs="Times New Roman" w:hint="eastAsia"/>
          <w:sz w:val="24"/>
          <w:szCs w:val="20"/>
          <w14:ligatures w14:val="none"/>
        </w:rPr>
        <w:t>年</w:t>
      </w:r>
      <w:r>
        <w:rPr>
          <w:rFonts w:ascii="Times New Roman" w:eastAsia="宋体" w:hAnsi="Times New Roman" w:cs="Times New Roman" w:hint="eastAsia"/>
          <w:sz w:val="24"/>
          <w:szCs w:val="20"/>
          <w14:ligatures w14:val="none"/>
        </w:rPr>
        <w:t>1</w:t>
      </w:r>
      <w:r>
        <w:rPr>
          <w:rFonts w:ascii="Times New Roman" w:eastAsia="宋体" w:hAnsi="Times New Roman" w:cs="Times New Roman" w:hint="eastAsia"/>
          <w:sz w:val="24"/>
          <w:szCs w:val="20"/>
          <w14:ligatures w14:val="none"/>
        </w:rPr>
        <w:t>月</w:t>
      </w:r>
      <w:r w:rsidR="00E81BA6">
        <w:rPr>
          <w:rFonts w:ascii="Times New Roman" w:eastAsia="宋体" w:hAnsi="Times New Roman" w:cs="Times New Roman" w:hint="eastAsia"/>
          <w:sz w:val="24"/>
          <w:szCs w:val="20"/>
          <w14:ligatures w14:val="none"/>
        </w:rPr>
        <w:t>，</w:t>
      </w:r>
      <w:r w:rsidR="009C5B35" w:rsidRPr="00E947E7">
        <w:rPr>
          <w:rFonts w:ascii="Times New Roman" w:eastAsia="宋体" w:hAnsi="Times New Roman" w:cs="Times New Roman"/>
          <w:sz w:val="24"/>
          <w:szCs w:val="20"/>
          <w14:ligatures w14:val="none"/>
        </w:rPr>
        <w:t>起草小组</w:t>
      </w:r>
      <w:r>
        <w:rPr>
          <w:rFonts w:ascii="Times New Roman" w:eastAsia="宋体" w:hAnsi="Times New Roman" w:cs="Times New Roman" w:hint="eastAsia"/>
          <w:sz w:val="24"/>
          <w:szCs w:val="20"/>
          <w14:ligatures w14:val="none"/>
        </w:rPr>
        <w:t>根据</w:t>
      </w:r>
      <w:r w:rsidR="00F607D3">
        <w:rPr>
          <w:rFonts w:ascii="Times New Roman" w:eastAsia="宋体" w:hAnsi="Times New Roman" w:cs="Times New Roman" w:hint="eastAsia"/>
          <w:sz w:val="24"/>
          <w:szCs w:val="20"/>
          <w14:ligatures w14:val="none"/>
        </w:rPr>
        <w:t>摩擦磨损试验机的使用状况，查找了国内外相关的计量标准，向多家摩擦磨损实验室调研、搜集资料，结合具体需求，制定《</w:t>
      </w:r>
      <w:r w:rsidR="00E81BA6" w:rsidRPr="00E81BA6">
        <w:rPr>
          <w:rFonts w:ascii="Times New Roman" w:eastAsia="宋体" w:hAnsi="Times New Roman" w:cs="Times New Roman" w:hint="eastAsia"/>
          <w:sz w:val="24"/>
        </w:rPr>
        <w:t>材料摩擦磨损试验机系统切向刚度计量测试规范</w:t>
      </w:r>
      <w:r w:rsidR="00F607D3">
        <w:rPr>
          <w:rFonts w:ascii="Times New Roman" w:eastAsia="宋体" w:hAnsi="Times New Roman" w:cs="Times New Roman" w:hint="eastAsia"/>
          <w:sz w:val="24"/>
          <w:szCs w:val="20"/>
          <w14:ligatures w14:val="none"/>
        </w:rPr>
        <w:t>》编制计划。</w:t>
      </w:r>
    </w:p>
    <w:p w14:paraId="059841D2" w14:textId="5541F912" w:rsidR="00F607D3" w:rsidRPr="00E81BA6" w:rsidRDefault="00F607D3" w:rsidP="003F4DAA">
      <w:pPr>
        <w:spacing w:after="0" w:line="360" w:lineRule="auto"/>
        <w:ind w:firstLineChars="200" w:firstLine="480"/>
        <w:jc w:val="both"/>
        <w:rPr>
          <w:rFonts w:ascii="黑体" w:eastAsia="黑体" w:hAnsi="黑体" w:cs="Times New Roman"/>
          <w:sz w:val="24"/>
          <w:szCs w:val="20"/>
          <w14:ligatures w14:val="none"/>
        </w:rPr>
      </w:pPr>
      <w:r w:rsidRPr="00E81BA6">
        <w:rPr>
          <w:rFonts w:ascii="黑体" w:eastAsia="黑体" w:hAnsi="黑体" w:cs="Times New Roman" w:hint="eastAsia"/>
          <w:sz w:val="24"/>
          <w:szCs w:val="20"/>
          <w14:ligatures w14:val="none"/>
        </w:rPr>
        <w:lastRenderedPageBreak/>
        <w:t>2）形成</w:t>
      </w:r>
      <w:r w:rsidR="00BE2087" w:rsidRPr="00E81BA6">
        <w:rPr>
          <w:rFonts w:ascii="黑体" w:eastAsia="黑体" w:hAnsi="黑体" w:cs="Times New Roman" w:hint="eastAsia"/>
          <w:sz w:val="24"/>
          <w:szCs w:val="20"/>
          <w14:ligatures w14:val="none"/>
        </w:rPr>
        <w:t>试</w:t>
      </w:r>
      <w:r w:rsidRPr="00E81BA6">
        <w:rPr>
          <w:rFonts w:ascii="黑体" w:eastAsia="黑体" w:hAnsi="黑体" w:cs="Times New Roman" w:hint="eastAsia"/>
          <w:sz w:val="24"/>
          <w:szCs w:val="20"/>
          <w14:ligatures w14:val="none"/>
        </w:rPr>
        <w:t>验方案</w:t>
      </w:r>
      <w:r w:rsidR="00B5563D" w:rsidRPr="00E81BA6">
        <w:rPr>
          <w:rFonts w:ascii="黑体" w:eastAsia="黑体" w:hAnsi="黑体" w:cs="Times New Roman" w:hint="eastAsia"/>
          <w:sz w:val="24"/>
          <w:szCs w:val="20"/>
          <w14:ligatures w14:val="none"/>
        </w:rPr>
        <w:t>及</w:t>
      </w:r>
      <w:r w:rsidR="00BE2087" w:rsidRPr="00E81BA6">
        <w:rPr>
          <w:rFonts w:ascii="黑体" w:eastAsia="黑体" w:hAnsi="黑体" w:cs="Times New Roman" w:hint="eastAsia"/>
          <w:sz w:val="24"/>
          <w:szCs w:val="20"/>
          <w14:ligatures w14:val="none"/>
        </w:rPr>
        <w:t>试</w:t>
      </w:r>
      <w:r w:rsidR="00B5563D" w:rsidRPr="00E81BA6">
        <w:rPr>
          <w:rFonts w:ascii="黑体" w:eastAsia="黑体" w:hAnsi="黑体" w:cs="Times New Roman" w:hint="eastAsia"/>
          <w:sz w:val="24"/>
          <w:szCs w:val="20"/>
          <w14:ligatures w14:val="none"/>
        </w:rPr>
        <w:t>验过程</w:t>
      </w:r>
    </w:p>
    <w:p w14:paraId="4EBC36D9" w14:textId="42B4B901" w:rsidR="00F607D3" w:rsidRDefault="00F607D3" w:rsidP="003F4DAA">
      <w:pPr>
        <w:spacing w:after="0" w:line="360" w:lineRule="auto"/>
        <w:ind w:firstLineChars="200" w:firstLine="480"/>
        <w:jc w:val="both"/>
        <w:rPr>
          <w:rFonts w:ascii="Times New Roman" w:eastAsia="宋体" w:hAnsi="Times New Roman" w:cs="Times New Roman"/>
          <w:sz w:val="24"/>
          <w:szCs w:val="20"/>
          <w14:ligatures w14:val="none"/>
        </w:rPr>
      </w:pPr>
      <w:r w:rsidRPr="00E947E7">
        <w:rPr>
          <w:rFonts w:ascii="Times New Roman" w:eastAsia="宋体" w:hAnsi="Times New Roman" w:cs="Times New Roman"/>
          <w:sz w:val="24"/>
          <w:szCs w:val="20"/>
          <w14:ligatures w14:val="none"/>
        </w:rPr>
        <w:t>2024</w:t>
      </w:r>
      <w:r w:rsidRPr="00E947E7">
        <w:rPr>
          <w:rFonts w:ascii="Times New Roman" w:eastAsia="宋体" w:hAnsi="Times New Roman" w:cs="Times New Roman"/>
          <w:sz w:val="24"/>
          <w:szCs w:val="20"/>
          <w14:ligatures w14:val="none"/>
        </w:rPr>
        <w:t>年</w:t>
      </w:r>
      <w:r w:rsidRPr="00E947E7">
        <w:rPr>
          <w:rFonts w:ascii="Times New Roman" w:eastAsia="宋体" w:hAnsi="Times New Roman" w:cs="Times New Roman"/>
          <w:sz w:val="24"/>
          <w:szCs w:val="20"/>
          <w14:ligatures w14:val="none"/>
        </w:rPr>
        <w:t>6</w:t>
      </w:r>
      <w:r w:rsidRPr="00E947E7">
        <w:rPr>
          <w:rFonts w:ascii="Times New Roman" w:eastAsia="宋体" w:hAnsi="Times New Roman" w:cs="Times New Roman"/>
          <w:sz w:val="24"/>
          <w:szCs w:val="20"/>
          <w14:ligatures w14:val="none"/>
        </w:rPr>
        <w:t>月</w:t>
      </w:r>
      <w:r w:rsidR="00E81BA6">
        <w:rPr>
          <w:rFonts w:ascii="Times New Roman" w:eastAsia="宋体" w:hAnsi="Times New Roman" w:cs="Times New Roman" w:hint="eastAsia"/>
          <w:sz w:val="24"/>
          <w:szCs w:val="20"/>
          <w14:ligatures w14:val="none"/>
        </w:rPr>
        <w:t>，</w:t>
      </w:r>
      <w:r>
        <w:rPr>
          <w:rFonts w:ascii="Times New Roman" w:eastAsia="宋体" w:hAnsi="Times New Roman" w:cs="Times New Roman" w:hint="eastAsia"/>
          <w:sz w:val="24"/>
          <w:szCs w:val="20"/>
          <w14:ligatures w14:val="none"/>
        </w:rPr>
        <w:t>起草小组经过内部讨论，</w:t>
      </w:r>
      <w:r w:rsidR="00B5563D">
        <w:rPr>
          <w:rFonts w:ascii="Times New Roman" w:eastAsia="宋体" w:hAnsi="Times New Roman" w:cs="Times New Roman" w:hint="eastAsia"/>
          <w:sz w:val="24"/>
          <w:szCs w:val="20"/>
          <w14:ligatures w14:val="none"/>
        </w:rPr>
        <w:t>沟通计量校准的过程以及注意事项等，初步确定计量试验机所用设备的技术指标及校准方法，</w:t>
      </w:r>
      <w:r>
        <w:rPr>
          <w:rFonts w:ascii="Times New Roman" w:eastAsia="宋体" w:hAnsi="Times New Roman" w:cs="Times New Roman" w:hint="eastAsia"/>
          <w:sz w:val="24"/>
          <w:szCs w:val="20"/>
          <w14:ligatures w14:val="none"/>
        </w:rPr>
        <w:t>设计</w:t>
      </w:r>
      <w:r w:rsidR="00B5563D">
        <w:rPr>
          <w:rFonts w:ascii="Times New Roman" w:eastAsia="宋体" w:hAnsi="Times New Roman" w:cs="Times New Roman" w:hint="eastAsia"/>
          <w:sz w:val="24"/>
          <w:szCs w:val="20"/>
          <w14:ligatures w14:val="none"/>
        </w:rPr>
        <w:t>初步</w:t>
      </w:r>
      <w:r w:rsidR="00BE2087">
        <w:rPr>
          <w:rFonts w:ascii="Times New Roman" w:eastAsia="宋体" w:hAnsi="Times New Roman" w:cs="Times New Roman" w:hint="eastAsia"/>
          <w:sz w:val="24"/>
          <w:szCs w:val="20"/>
          <w14:ligatures w14:val="none"/>
        </w:rPr>
        <w:t>试</w:t>
      </w:r>
      <w:r>
        <w:rPr>
          <w:rFonts w:ascii="Times New Roman" w:eastAsia="宋体" w:hAnsi="Times New Roman" w:cs="Times New Roman" w:hint="eastAsia"/>
          <w:sz w:val="24"/>
          <w:szCs w:val="20"/>
          <w14:ligatures w14:val="none"/>
        </w:rPr>
        <w:t>验方案，明确规程制定的工作程序</w:t>
      </w:r>
      <w:r w:rsidR="00B5563D">
        <w:rPr>
          <w:rFonts w:ascii="Times New Roman" w:eastAsia="宋体" w:hAnsi="Times New Roman" w:cs="Times New Roman" w:hint="eastAsia"/>
          <w:sz w:val="24"/>
          <w:szCs w:val="20"/>
          <w14:ligatures w14:val="none"/>
        </w:rPr>
        <w:t>。</w:t>
      </w:r>
    </w:p>
    <w:p w14:paraId="116A2B6E" w14:textId="2A2A2BC3" w:rsidR="009C5B35" w:rsidRPr="00E947E7" w:rsidRDefault="00B5563D" w:rsidP="003F4DAA">
      <w:pPr>
        <w:spacing w:after="0" w:line="360" w:lineRule="auto"/>
        <w:ind w:firstLineChars="200" w:firstLine="480"/>
        <w:jc w:val="both"/>
        <w:rPr>
          <w:rFonts w:ascii="Times New Roman" w:eastAsia="宋体" w:hAnsi="Times New Roman" w:cs="Times New Roman"/>
          <w:sz w:val="24"/>
          <w:szCs w:val="20"/>
          <w14:ligatures w14:val="none"/>
        </w:rPr>
      </w:pPr>
      <w:r>
        <w:rPr>
          <w:rFonts w:ascii="Times New Roman" w:eastAsia="宋体" w:hAnsi="Times New Roman" w:cs="Times New Roman" w:hint="eastAsia"/>
          <w:sz w:val="24"/>
          <w:szCs w:val="20"/>
          <w14:ligatures w14:val="none"/>
        </w:rPr>
        <w:t>2024</w:t>
      </w:r>
      <w:r>
        <w:rPr>
          <w:rFonts w:ascii="Times New Roman" w:eastAsia="宋体" w:hAnsi="Times New Roman" w:cs="Times New Roman" w:hint="eastAsia"/>
          <w:sz w:val="24"/>
          <w:szCs w:val="20"/>
          <w14:ligatures w14:val="none"/>
        </w:rPr>
        <w:t>年</w:t>
      </w:r>
      <w:r w:rsidR="00BE2087">
        <w:rPr>
          <w:rFonts w:ascii="Times New Roman" w:eastAsia="宋体" w:hAnsi="Times New Roman" w:cs="Times New Roman" w:hint="eastAsia"/>
          <w:sz w:val="24"/>
          <w:szCs w:val="20"/>
          <w14:ligatures w14:val="none"/>
        </w:rPr>
        <w:t>8</w:t>
      </w:r>
      <w:r>
        <w:rPr>
          <w:rFonts w:ascii="Times New Roman" w:eastAsia="宋体" w:hAnsi="Times New Roman" w:cs="Times New Roman" w:hint="eastAsia"/>
          <w:sz w:val="24"/>
          <w:szCs w:val="20"/>
          <w14:ligatures w14:val="none"/>
        </w:rPr>
        <w:t>月</w:t>
      </w:r>
      <w:r w:rsidR="00E81BA6">
        <w:rPr>
          <w:rFonts w:ascii="Times New Roman" w:eastAsia="宋体" w:hAnsi="Times New Roman" w:cs="Times New Roman" w:hint="eastAsia"/>
          <w:sz w:val="24"/>
          <w:szCs w:val="20"/>
          <w14:ligatures w14:val="none"/>
        </w:rPr>
        <w:t>，</w:t>
      </w:r>
      <w:r>
        <w:rPr>
          <w:rFonts w:ascii="Times New Roman" w:eastAsia="宋体" w:hAnsi="Times New Roman" w:cs="Times New Roman" w:hint="eastAsia"/>
          <w:sz w:val="24"/>
          <w:szCs w:val="20"/>
          <w14:ligatures w14:val="none"/>
        </w:rPr>
        <w:t>起草小组</w:t>
      </w:r>
      <w:r w:rsidR="009C5B35" w:rsidRPr="009C5B35">
        <w:rPr>
          <w:rFonts w:ascii="Times New Roman" w:eastAsia="宋体" w:hAnsi="Times New Roman" w:cs="Times New Roman"/>
          <w:sz w:val="24"/>
          <w:szCs w:val="20"/>
          <w14:ligatures w14:val="none"/>
        </w:rPr>
        <w:t>基于摩擦磨损试验机的结构形式，及其组成零部件连接的固有属性，构建刚度</w:t>
      </w:r>
      <w:r w:rsidR="009C5B35" w:rsidRPr="009C5B35">
        <w:rPr>
          <w:rFonts w:ascii="Times New Roman" w:eastAsia="宋体" w:hAnsi="Times New Roman" w:cs="Times New Roman"/>
          <w:sz w:val="24"/>
          <w:szCs w:val="20"/>
          <w14:ligatures w14:val="none"/>
        </w:rPr>
        <w:t>-</w:t>
      </w:r>
      <w:r w:rsidR="009C5B35" w:rsidRPr="009C5B35">
        <w:rPr>
          <w:rFonts w:ascii="Times New Roman" w:eastAsia="宋体" w:hAnsi="Times New Roman" w:cs="Times New Roman"/>
          <w:sz w:val="24"/>
          <w:szCs w:val="20"/>
          <w14:ligatures w14:val="none"/>
        </w:rPr>
        <w:t>阻尼模型，综合仿真分析各组成元素对试验机系统刚度的影响规律</w:t>
      </w:r>
      <w:r w:rsidR="009C5B35" w:rsidRPr="00E947E7">
        <w:rPr>
          <w:rFonts w:ascii="Times New Roman" w:eastAsia="宋体" w:hAnsi="Times New Roman" w:cs="Times New Roman"/>
          <w:sz w:val="24"/>
          <w:szCs w:val="20"/>
          <w14:ligatures w14:val="none"/>
        </w:rPr>
        <w:t>。</w:t>
      </w:r>
    </w:p>
    <w:p w14:paraId="254B91C5" w14:textId="2EDDADDC" w:rsidR="009C5B35" w:rsidRPr="00E947E7" w:rsidRDefault="009C5B35" w:rsidP="003F4DAA">
      <w:pPr>
        <w:spacing w:after="0" w:line="360" w:lineRule="auto"/>
        <w:ind w:firstLineChars="196" w:firstLine="470"/>
        <w:jc w:val="both"/>
        <w:rPr>
          <w:rFonts w:ascii="Times New Roman" w:eastAsia="宋体" w:hAnsi="Times New Roman" w:cs="Times New Roman"/>
          <w:sz w:val="24"/>
          <w:szCs w:val="20"/>
          <w14:ligatures w14:val="none"/>
        </w:rPr>
      </w:pPr>
      <w:r w:rsidRPr="00E947E7">
        <w:rPr>
          <w:rFonts w:ascii="Times New Roman" w:eastAsia="宋体" w:hAnsi="Times New Roman" w:cs="Times New Roman"/>
          <w:sz w:val="24"/>
          <w:szCs w:val="20"/>
          <w14:ligatures w14:val="none"/>
        </w:rPr>
        <w:t>2024</w:t>
      </w:r>
      <w:r w:rsidRPr="00E947E7">
        <w:rPr>
          <w:rFonts w:ascii="Times New Roman" w:eastAsia="宋体" w:hAnsi="Times New Roman" w:cs="Times New Roman"/>
          <w:sz w:val="24"/>
          <w:szCs w:val="20"/>
          <w14:ligatures w14:val="none"/>
        </w:rPr>
        <w:t>年</w:t>
      </w:r>
      <w:r w:rsidRPr="00E947E7">
        <w:rPr>
          <w:rFonts w:ascii="Times New Roman" w:eastAsia="宋体" w:hAnsi="Times New Roman" w:cs="Times New Roman"/>
          <w:sz w:val="24"/>
          <w:szCs w:val="20"/>
          <w14:ligatures w14:val="none"/>
        </w:rPr>
        <w:t>1</w:t>
      </w:r>
      <w:r w:rsidR="006F501E" w:rsidRPr="00E947E7">
        <w:rPr>
          <w:rFonts w:ascii="Times New Roman" w:eastAsia="宋体" w:hAnsi="Times New Roman" w:cs="Times New Roman"/>
          <w:sz w:val="24"/>
          <w:szCs w:val="20"/>
          <w14:ligatures w14:val="none"/>
        </w:rPr>
        <w:t>0</w:t>
      </w:r>
      <w:r w:rsidRPr="00E947E7">
        <w:rPr>
          <w:rFonts w:ascii="Times New Roman" w:eastAsia="宋体" w:hAnsi="Times New Roman" w:cs="Times New Roman"/>
          <w:sz w:val="24"/>
          <w:szCs w:val="20"/>
          <w14:ligatures w14:val="none"/>
        </w:rPr>
        <w:t>月</w:t>
      </w:r>
      <w:r w:rsidR="00E81BA6">
        <w:rPr>
          <w:rFonts w:ascii="Times New Roman" w:eastAsia="宋体" w:hAnsi="Times New Roman" w:cs="Times New Roman" w:hint="eastAsia"/>
          <w:sz w:val="24"/>
          <w:szCs w:val="20"/>
          <w14:ligatures w14:val="none"/>
        </w:rPr>
        <w:t>，</w:t>
      </w:r>
      <w:r w:rsidRPr="009C5B35">
        <w:rPr>
          <w:rFonts w:ascii="Times New Roman" w:eastAsia="宋体" w:hAnsi="Times New Roman" w:cs="Times New Roman"/>
          <w:sz w:val="24"/>
          <w:szCs w:val="20"/>
          <w14:ligatures w14:val="none"/>
        </w:rPr>
        <w:t>设计并搭建摩擦磨损试验机切向系统刚度计量校准装置，完成测控软件的开发及调试</w:t>
      </w:r>
      <w:r w:rsidRPr="00E947E7">
        <w:rPr>
          <w:rFonts w:ascii="Times New Roman" w:eastAsia="宋体" w:hAnsi="Times New Roman" w:cs="Times New Roman"/>
          <w:sz w:val="24"/>
          <w:szCs w:val="20"/>
          <w14:ligatures w14:val="none"/>
        </w:rPr>
        <w:t>。</w:t>
      </w:r>
    </w:p>
    <w:p w14:paraId="0C25ED1D" w14:textId="0963987B" w:rsidR="006F501E" w:rsidRPr="00E947E7" w:rsidRDefault="006F501E" w:rsidP="003F4DAA">
      <w:pPr>
        <w:spacing w:after="0" w:line="360" w:lineRule="auto"/>
        <w:ind w:firstLineChars="196" w:firstLine="470"/>
        <w:jc w:val="both"/>
        <w:rPr>
          <w:rFonts w:ascii="Times New Roman" w:eastAsia="宋体" w:hAnsi="Times New Roman" w:cs="Times New Roman"/>
          <w:sz w:val="24"/>
          <w:szCs w:val="20"/>
          <w14:ligatures w14:val="none"/>
        </w:rPr>
      </w:pPr>
      <w:r w:rsidRPr="00E947E7">
        <w:rPr>
          <w:rFonts w:ascii="Times New Roman" w:eastAsia="宋体" w:hAnsi="Times New Roman" w:cs="Times New Roman"/>
          <w:sz w:val="24"/>
          <w:szCs w:val="20"/>
          <w14:ligatures w14:val="none"/>
        </w:rPr>
        <w:t>2024</w:t>
      </w:r>
      <w:r w:rsidRPr="00E947E7">
        <w:rPr>
          <w:rFonts w:ascii="Times New Roman" w:eastAsia="宋体" w:hAnsi="Times New Roman" w:cs="Times New Roman"/>
          <w:sz w:val="24"/>
          <w:szCs w:val="20"/>
          <w14:ligatures w14:val="none"/>
        </w:rPr>
        <w:t>年</w:t>
      </w:r>
      <w:r w:rsidRPr="00E947E7">
        <w:rPr>
          <w:rFonts w:ascii="Times New Roman" w:eastAsia="宋体" w:hAnsi="Times New Roman" w:cs="Times New Roman"/>
          <w:sz w:val="24"/>
          <w:szCs w:val="20"/>
          <w14:ligatures w14:val="none"/>
        </w:rPr>
        <w:t>12</w:t>
      </w:r>
      <w:r w:rsidRPr="00E947E7">
        <w:rPr>
          <w:rFonts w:ascii="Times New Roman" w:eastAsia="宋体" w:hAnsi="Times New Roman" w:cs="Times New Roman"/>
          <w:sz w:val="24"/>
          <w:szCs w:val="20"/>
          <w14:ligatures w14:val="none"/>
        </w:rPr>
        <w:t>月</w:t>
      </w:r>
      <w:r w:rsidR="00E81BA6">
        <w:rPr>
          <w:rFonts w:ascii="Times New Roman" w:eastAsia="宋体" w:hAnsi="Times New Roman" w:cs="Times New Roman" w:hint="eastAsia"/>
          <w:sz w:val="24"/>
          <w:szCs w:val="20"/>
          <w14:ligatures w14:val="none"/>
        </w:rPr>
        <w:t>，</w:t>
      </w:r>
      <w:r w:rsidRPr="00E947E7">
        <w:rPr>
          <w:rFonts w:ascii="Times New Roman" w:eastAsia="宋体" w:hAnsi="Times New Roman" w:cs="Times New Roman"/>
          <w:sz w:val="24"/>
          <w:szCs w:val="20"/>
          <w14:ligatures w14:val="none"/>
        </w:rPr>
        <w:t>启动</w:t>
      </w:r>
      <w:r w:rsidR="00BE2087">
        <w:rPr>
          <w:rFonts w:ascii="Times New Roman" w:eastAsia="宋体" w:hAnsi="Times New Roman" w:cs="Times New Roman" w:hint="eastAsia"/>
          <w:sz w:val="24"/>
          <w:szCs w:val="20"/>
          <w14:ligatures w14:val="none"/>
        </w:rPr>
        <w:t>计量</w:t>
      </w:r>
      <w:r w:rsidRPr="00E947E7">
        <w:rPr>
          <w:rFonts w:ascii="Times New Roman" w:eastAsia="宋体" w:hAnsi="Times New Roman" w:cs="Times New Roman"/>
          <w:sz w:val="24"/>
          <w:szCs w:val="20"/>
          <w14:ligatures w14:val="none"/>
        </w:rPr>
        <w:t>装置量值</w:t>
      </w:r>
      <w:bookmarkStart w:id="2" w:name="OLE_LINK1"/>
      <w:r w:rsidRPr="00E947E7">
        <w:rPr>
          <w:rFonts w:ascii="Times New Roman" w:eastAsia="宋体" w:hAnsi="Times New Roman" w:cs="Times New Roman"/>
          <w:sz w:val="24"/>
          <w:szCs w:val="20"/>
          <w14:ligatures w14:val="none"/>
        </w:rPr>
        <w:t>溯源工作</w:t>
      </w:r>
      <w:bookmarkEnd w:id="2"/>
      <w:r w:rsidRPr="00E947E7">
        <w:rPr>
          <w:rFonts w:ascii="Times New Roman" w:eastAsia="宋体" w:hAnsi="Times New Roman" w:cs="Times New Roman"/>
          <w:sz w:val="24"/>
          <w:szCs w:val="20"/>
          <w14:ligatures w14:val="none"/>
        </w:rPr>
        <w:t>，依据相关标准确定溯源流程与基准。针对不同类型测量装置，设计测试校准验证试验方案，明确试验参数与操作规范。</w:t>
      </w:r>
    </w:p>
    <w:p w14:paraId="37C658BB" w14:textId="4CDD6C11" w:rsidR="006F501E" w:rsidRDefault="006F501E" w:rsidP="003F4DAA">
      <w:pPr>
        <w:spacing w:after="0" w:line="360" w:lineRule="auto"/>
        <w:ind w:firstLineChars="196" w:firstLine="470"/>
        <w:jc w:val="both"/>
        <w:rPr>
          <w:rFonts w:ascii="Times New Roman" w:eastAsia="宋体" w:hAnsi="Times New Roman" w:cs="Times New Roman"/>
          <w:sz w:val="24"/>
          <w:szCs w:val="20"/>
        </w:rPr>
      </w:pPr>
      <w:r w:rsidRPr="00E947E7">
        <w:rPr>
          <w:rFonts w:ascii="Times New Roman" w:eastAsia="宋体" w:hAnsi="Times New Roman" w:cs="Times New Roman"/>
          <w:sz w:val="24"/>
          <w:szCs w:val="20"/>
          <w14:ligatures w14:val="none"/>
        </w:rPr>
        <w:t>2025</w:t>
      </w:r>
      <w:r w:rsidRPr="00E947E7">
        <w:rPr>
          <w:rFonts w:ascii="Times New Roman" w:eastAsia="宋体" w:hAnsi="Times New Roman" w:cs="Times New Roman"/>
          <w:sz w:val="24"/>
          <w:szCs w:val="20"/>
          <w14:ligatures w14:val="none"/>
        </w:rPr>
        <w:t>年</w:t>
      </w:r>
      <w:r w:rsidRPr="00E947E7">
        <w:rPr>
          <w:rFonts w:ascii="Times New Roman" w:eastAsia="宋体" w:hAnsi="Times New Roman" w:cs="Times New Roman"/>
          <w:sz w:val="24"/>
          <w:szCs w:val="20"/>
          <w14:ligatures w14:val="none"/>
        </w:rPr>
        <w:t>2</w:t>
      </w:r>
      <w:r w:rsidRPr="00E947E7">
        <w:rPr>
          <w:rFonts w:ascii="Times New Roman" w:eastAsia="宋体" w:hAnsi="Times New Roman" w:cs="Times New Roman"/>
          <w:sz w:val="24"/>
          <w:szCs w:val="20"/>
          <w14:ligatures w14:val="none"/>
        </w:rPr>
        <w:t>月</w:t>
      </w:r>
      <w:r w:rsidR="00E81BA6">
        <w:rPr>
          <w:rFonts w:ascii="Times New Roman" w:eastAsia="宋体" w:hAnsi="Times New Roman" w:cs="Times New Roman" w:hint="eastAsia"/>
          <w:sz w:val="24"/>
          <w:szCs w:val="20"/>
          <w14:ligatures w14:val="none"/>
        </w:rPr>
        <w:t>，</w:t>
      </w:r>
      <w:r w:rsidRPr="00E947E7">
        <w:rPr>
          <w:rFonts w:ascii="Times New Roman" w:eastAsia="宋体" w:hAnsi="Times New Roman" w:cs="Times New Roman"/>
          <w:sz w:val="24"/>
          <w:szCs w:val="20"/>
        </w:rPr>
        <w:t>对比不同方式下的测量不确定度，对计量校准方法进行优化和完善，并完成标准测试方法的构建。</w:t>
      </w:r>
    </w:p>
    <w:p w14:paraId="76971273" w14:textId="77777777" w:rsidR="00BE2087" w:rsidRPr="00E81BA6" w:rsidRDefault="00BE2087" w:rsidP="00E81BA6">
      <w:pPr>
        <w:spacing w:after="0" w:line="360" w:lineRule="auto"/>
        <w:ind w:firstLineChars="200" w:firstLine="480"/>
        <w:jc w:val="both"/>
        <w:rPr>
          <w:rFonts w:ascii="黑体" w:eastAsia="黑体" w:hAnsi="黑体" w:cs="Times New Roman"/>
          <w:sz w:val="24"/>
          <w:szCs w:val="20"/>
          <w14:ligatures w14:val="none"/>
        </w:rPr>
      </w:pPr>
      <w:r w:rsidRPr="00E81BA6">
        <w:rPr>
          <w:rFonts w:ascii="黑体" w:eastAsia="黑体" w:hAnsi="黑体" w:cs="Times New Roman" w:hint="eastAsia"/>
          <w:sz w:val="24"/>
          <w:szCs w:val="20"/>
          <w14:ligatures w14:val="none"/>
        </w:rPr>
        <w:t>3）规范编制</w:t>
      </w:r>
    </w:p>
    <w:p w14:paraId="59906E2B" w14:textId="08354ED8" w:rsidR="00CA166C" w:rsidRPr="00BE2087" w:rsidRDefault="006F501E" w:rsidP="003F4DAA">
      <w:pPr>
        <w:spacing w:after="0" w:line="360" w:lineRule="auto"/>
        <w:ind w:firstLineChars="196" w:firstLine="470"/>
        <w:jc w:val="both"/>
        <w:rPr>
          <w:rFonts w:ascii="Times New Roman" w:eastAsia="宋体" w:hAnsi="Times New Roman" w:cs="Times New Roman"/>
          <w:sz w:val="24"/>
          <w:szCs w:val="20"/>
          <w14:ligatures w14:val="none"/>
        </w:rPr>
      </w:pPr>
      <w:r w:rsidRPr="00E947E7">
        <w:rPr>
          <w:rFonts w:ascii="Times New Roman" w:eastAsia="宋体" w:hAnsi="Times New Roman" w:cs="Times New Roman"/>
          <w:sz w:val="24"/>
          <w:szCs w:val="20"/>
        </w:rPr>
        <w:t>2025</w:t>
      </w:r>
      <w:r w:rsidRPr="00E947E7">
        <w:rPr>
          <w:rFonts w:ascii="Times New Roman" w:eastAsia="宋体" w:hAnsi="Times New Roman" w:cs="Times New Roman"/>
          <w:sz w:val="24"/>
          <w:szCs w:val="20"/>
        </w:rPr>
        <w:t>年</w:t>
      </w:r>
      <w:r w:rsidRPr="00E947E7">
        <w:rPr>
          <w:rFonts w:ascii="Times New Roman" w:eastAsia="宋体" w:hAnsi="Times New Roman" w:cs="Times New Roman"/>
          <w:sz w:val="24"/>
          <w:szCs w:val="20"/>
        </w:rPr>
        <w:t>4</w:t>
      </w:r>
      <w:r w:rsidRPr="00E947E7">
        <w:rPr>
          <w:rFonts w:ascii="Times New Roman" w:eastAsia="宋体" w:hAnsi="Times New Roman" w:cs="Times New Roman"/>
          <w:sz w:val="24"/>
          <w:szCs w:val="20"/>
        </w:rPr>
        <w:t>月</w:t>
      </w:r>
      <w:r w:rsidR="00E81BA6">
        <w:rPr>
          <w:rFonts w:ascii="Times New Roman" w:eastAsia="宋体" w:hAnsi="Times New Roman" w:cs="Times New Roman" w:hint="eastAsia"/>
          <w:sz w:val="24"/>
          <w:szCs w:val="20"/>
        </w:rPr>
        <w:t>，</w:t>
      </w:r>
      <w:r w:rsidRPr="00E947E7">
        <w:rPr>
          <w:rFonts w:ascii="Times New Roman" w:eastAsia="宋体" w:hAnsi="Times New Roman" w:cs="Times New Roman"/>
          <w:sz w:val="24"/>
          <w:szCs w:val="20"/>
        </w:rPr>
        <w:t>完成</w:t>
      </w:r>
      <w:r w:rsidR="00BE2087">
        <w:rPr>
          <w:rFonts w:ascii="Times New Roman" w:eastAsia="宋体" w:hAnsi="Times New Roman" w:cs="Times New Roman" w:hint="eastAsia"/>
          <w:sz w:val="24"/>
          <w:szCs w:val="20"/>
        </w:rPr>
        <w:t>《</w:t>
      </w:r>
      <w:r w:rsidR="00E81BA6" w:rsidRPr="00E81BA6">
        <w:rPr>
          <w:rFonts w:ascii="Times New Roman" w:eastAsia="宋体" w:hAnsi="Times New Roman" w:cs="Times New Roman" w:hint="eastAsia"/>
          <w:sz w:val="24"/>
        </w:rPr>
        <w:t>材料摩擦磨损试验机系统切向刚度计量测试规范</w:t>
      </w:r>
      <w:r w:rsidR="00BE2087">
        <w:rPr>
          <w:rFonts w:ascii="Times New Roman" w:eastAsia="宋体" w:hAnsi="Times New Roman" w:cs="Times New Roman" w:hint="eastAsia"/>
          <w:sz w:val="24"/>
          <w:szCs w:val="20"/>
        </w:rPr>
        <w:t>》</w:t>
      </w:r>
      <w:r w:rsidR="00BE2087">
        <w:rPr>
          <w:rFonts w:ascii="Times New Roman" w:eastAsia="宋体" w:hAnsi="Times New Roman" w:cs="Times New Roman" w:hint="eastAsia"/>
          <w:sz w:val="24"/>
        </w:rPr>
        <w:t>的</w:t>
      </w:r>
      <w:r w:rsidRPr="00E947E7">
        <w:rPr>
          <w:rFonts w:ascii="Times New Roman" w:eastAsia="宋体" w:hAnsi="Times New Roman" w:cs="Times New Roman"/>
          <w:sz w:val="24"/>
          <w:szCs w:val="20"/>
        </w:rPr>
        <w:t>规范草案、编制说明、</w:t>
      </w:r>
      <w:r w:rsidR="00BE2087">
        <w:rPr>
          <w:rFonts w:ascii="Times New Roman" w:eastAsia="宋体" w:hAnsi="Times New Roman" w:cs="Times New Roman" w:hint="eastAsia"/>
          <w:sz w:val="24"/>
          <w:szCs w:val="20"/>
        </w:rPr>
        <w:t>实验报告、</w:t>
      </w:r>
      <w:r w:rsidR="00BE2087" w:rsidRPr="00BE2087">
        <w:rPr>
          <w:rFonts w:ascii="Times New Roman" w:eastAsia="宋体" w:hAnsi="Times New Roman" w:cs="Times New Roman" w:hint="eastAsia"/>
          <w:sz w:val="24"/>
          <w:szCs w:val="20"/>
        </w:rPr>
        <w:t>测量不确定度评定报告</w:t>
      </w:r>
      <w:r w:rsidR="00E81BA6">
        <w:rPr>
          <w:rFonts w:ascii="Times New Roman" w:eastAsia="宋体" w:hAnsi="Times New Roman" w:cs="Times New Roman" w:hint="eastAsia"/>
          <w:sz w:val="24"/>
          <w:szCs w:val="20"/>
        </w:rPr>
        <w:t>的撰写工作</w:t>
      </w:r>
      <w:r w:rsidRPr="00E947E7">
        <w:rPr>
          <w:rFonts w:ascii="Times New Roman" w:eastAsia="宋体" w:hAnsi="Times New Roman" w:cs="Times New Roman"/>
          <w:sz w:val="24"/>
          <w:szCs w:val="20"/>
        </w:rPr>
        <w:t>。</w:t>
      </w:r>
    </w:p>
    <w:p w14:paraId="16E64135" w14:textId="5AAE2572" w:rsidR="00937EAF" w:rsidRPr="00DC5DF3" w:rsidRDefault="00DC5DF3" w:rsidP="003F4DAA">
      <w:pPr>
        <w:pStyle w:val="1"/>
        <w:spacing w:beforeLines="100" w:before="312" w:after="0"/>
        <w:rPr>
          <w:rStyle w:val="ae"/>
          <w:rFonts w:ascii="黑体" w:eastAsia="黑体" w:hAnsi="黑体" w:hint="eastAsia"/>
          <w:sz w:val="28"/>
          <w:szCs w:val="28"/>
        </w:rPr>
      </w:pPr>
      <w:r w:rsidRPr="00DC5DF3">
        <w:rPr>
          <w:rStyle w:val="ae"/>
          <w:rFonts w:ascii="Times New Roman" w:eastAsia="黑体" w:hAnsi="Times New Roman" w:cs="Times New Roman"/>
          <w:sz w:val="28"/>
          <w:szCs w:val="28"/>
        </w:rPr>
        <w:t>4.</w:t>
      </w:r>
      <w:r w:rsidR="008D01D8">
        <w:rPr>
          <w:rStyle w:val="ae"/>
          <w:rFonts w:ascii="Times New Roman" w:eastAsia="黑体" w:hAnsi="Times New Roman" w:cs="Times New Roman" w:hint="eastAsia"/>
          <w:sz w:val="28"/>
          <w:szCs w:val="28"/>
        </w:rPr>
        <w:t xml:space="preserve"> </w:t>
      </w:r>
      <w:r w:rsidR="00BE7550" w:rsidRPr="00DC5DF3">
        <w:rPr>
          <w:rStyle w:val="ae"/>
          <w:rFonts w:ascii="黑体" w:eastAsia="黑体" w:hAnsi="黑体" w:hint="eastAsia"/>
          <w:sz w:val="28"/>
          <w:szCs w:val="28"/>
        </w:rPr>
        <w:t>国内外系统切向刚度技术现状</w:t>
      </w:r>
    </w:p>
    <w:p w14:paraId="2BA2CF31" w14:textId="0E563FFF" w:rsidR="00BE7550" w:rsidRPr="00BE7550" w:rsidRDefault="00BE7550" w:rsidP="003F4DAA">
      <w:pPr>
        <w:spacing w:after="0" w:line="360" w:lineRule="auto"/>
        <w:ind w:firstLineChars="200" w:firstLine="480"/>
        <w:jc w:val="both"/>
        <w:rPr>
          <w:rStyle w:val="ae"/>
          <w:rFonts w:hint="eastAsia"/>
        </w:rPr>
      </w:pPr>
      <w:r>
        <w:rPr>
          <w:rFonts w:ascii="Times New Roman" w:eastAsia="宋体" w:hAnsi="Times New Roman" w:cs="Times New Roman" w:hint="eastAsia"/>
          <w:sz w:val="24"/>
          <w14:ligatures w14:val="none"/>
        </w:rPr>
        <w:t>目前，</w:t>
      </w:r>
      <w:r w:rsidRPr="0080711C">
        <w:rPr>
          <w:rFonts w:ascii="Times New Roman" w:eastAsia="宋体" w:hAnsi="Times New Roman" w:cs="Times New Roman"/>
          <w:sz w:val="24"/>
          <w14:ligatures w14:val="none"/>
        </w:rPr>
        <w:t>国内外仍缺乏对摩擦磨损试验机系统切向刚度测试的通用性计量校准装置和测试规范。以至于不同型号试验机、甚至同种型号试验机在不同使用阶段的系统刚度均存在较大差异性，</w:t>
      </w:r>
      <w:r>
        <w:rPr>
          <w:rFonts w:ascii="Times New Roman" w:eastAsia="宋体" w:hAnsi="Times New Roman" w:cs="Times New Roman" w:hint="eastAsia"/>
          <w:sz w:val="24"/>
          <w14:ligatures w14:val="none"/>
        </w:rPr>
        <w:t>导致</w:t>
      </w:r>
      <w:r w:rsidRPr="0080711C">
        <w:rPr>
          <w:rFonts w:ascii="Times New Roman" w:eastAsia="宋体" w:hAnsi="Times New Roman" w:cs="Times New Roman"/>
          <w:sz w:val="24"/>
          <w14:ligatures w14:val="none"/>
        </w:rPr>
        <w:t>不同试验机得到的实验结果缺乏可比性</w:t>
      </w:r>
      <w:r>
        <w:rPr>
          <w:rFonts w:ascii="Times New Roman" w:eastAsia="宋体" w:hAnsi="Times New Roman" w:cs="Times New Roman" w:hint="eastAsia"/>
          <w:sz w:val="24"/>
          <w14:ligatures w14:val="none"/>
        </w:rPr>
        <w:t>。</w:t>
      </w:r>
    </w:p>
    <w:p w14:paraId="1B9613BD" w14:textId="01A9F07F" w:rsidR="00E8505E" w:rsidRPr="00DC5DF3" w:rsidRDefault="00DC5DF3" w:rsidP="003F4DAA">
      <w:pPr>
        <w:pStyle w:val="1"/>
        <w:spacing w:beforeLines="100" w:before="312" w:after="0"/>
        <w:rPr>
          <w:rFonts w:hint="eastAsia"/>
          <w:szCs w:val="28"/>
        </w:rPr>
      </w:pPr>
      <w:r w:rsidRPr="00DC5DF3">
        <w:rPr>
          <w:rStyle w:val="ae"/>
          <w:rFonts w:ascii="Times New Roman" w:hAnsi="Times New Roman" w:cs="Times New Roman" w:hint="eastAsia"/>
          <w:sz w:val="28"/>
          <w:szCs w:val="28"/>
        </w:rPr>
        <w:t>5.</w:t>
      </w:r>
      <w:r w:rsidR="008D01D8">
        <w:rPr>
          <w:rStyle w:val="ae"/>
          <w:rFonts w:ascii="Times New Roman" w:hAnsi="Times New Roman" w:cs="Times New Roman" w:hint="eastAsia"/>
          <w:sz w:val="28"/>
          <w:szCs w:val="28"/>
        </w:rPr>
        <w:t xml:space="preserve"> </w:t>
      </w:r>
      <w:r w:rsidR="00C2007B" w:rsidRPr="00DC5DF3">
        <w:rPr>
          <w:rStyle w:val="ae"/>
          <w:rFonts w:ascii="黑体" w:eastAsia="黑体" w:hAnsi="黑体" w:cs="Times New Roman"/>
          <w:sz w:val="28"/>
          <w:szCs w:val="28"/>
        </w:rPr>
        <w:t>规范制定的主要技术依据</w:t>
      </w:r>
    </w:p>
    <w:p w14:paraId="54D481B2" w14:textId="77777777" w:rsidR="00E8505E" w:rsidRPr="00E65830" w:rsidRDefault="00E8505E"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sz w:val="24"/>
        </w:rPr>
        <w:t>在本规范编制过程中</w:t>
      </w:r>
      <w:r w:rsidRPr="00E65830">
        <w:rPr>
          <w:rFonts w:ascii="Times New Roman" w:eastAsia="宋体" w:hAnsi="Times New Roman" w:cs="Times New Roman"/>
          <w:sz w:val="24"/>
        </w:rPr>
        <w:t>,</w:t>
      </w:r>
      <w:r w:rsidRPr="00E65830">
        <w:rPr>
          <w:rFonts w:ascii="Times New Roman" w:eastAsia="宋体" w:hAnsi="Times New Roman" w:cs="Times New Roman"/>
          <w:sz w:val="24"/>
        </w:rPr>
        <w:t>重点参照了以下标准及计量技术规范</w:t>
      </w:r>
      <w:r w:rsidRPr="00E65830">
        <w:rPr>
          <w:rFonts w:ascii="Times New Roman" w:eastAsia="宋体" w:hAnsi="Times New Roman" w:cs="Times New Roman"/>
          <w:sz w:val="24"/>
        </w:rPr>
        <w:t>:</w:t>
      </w:r>
    </w:p>
    <w:p w14:paraId="77D4E902" w14:textId="02E093DD" w:rsidR="00E8505E" w:rsidRPr="00E65830" w:rsidRDefault="00C2007B"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sz w:val="24"/>
        </w:rPr>
        <w:t>JJF 1071-2010</w:t>
      </w:r>
      <w:r w:rsidRPr="00E65830">
        <w:rPr>
          <w:rFonts w:ascii="Times New Roman" w:eastAsia="宋体" w:hAnsi="Times New Roman" w:cs="Times New Roman"/>
          <w:sz w:val="24"/>
        </w:rPr>
        <w:t>国家计量校准规范编写规则</w:t>
      </w:r>
      <w:r w:rsidR="000E31D5">
        <w:rPr>
          <w:rFonts w:ascii="Times New Roman" w:eastAsia="宋体" w:hAnsi="Times New Roman" w:cs="Times New Roman" w:hint="eastAsia"/>
          <w:sz w:val="24"/>
        </w:rPr>
        <w:t>；</w:t>
      </w:r>
    </w:p>
    <w:p w14:paraId="018656F0" w14:textId="7C95305E" w:rsidR="00E8505E" w:rsidRPr="00E65830" w:rsidRDefault="00C2007B"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sz w:val="24"/>
        </w:rPr>
        <w:t>JJF 1001-2011</w:t>
      </w:r>
      <w:r w:rsidRPr="00E65830">
        <w:rPr>
          <w:rFonts w:ascii="Times New Roman" w:eastAsia="宋体" w:hAnsi="Times New Roman" w:cs="Times New Roman"/>
          <w:sz w:val="24"/>
        </w:rPr>
        <w:t>通用计量术语及定义</w:t>
      </w:r>
      <w:r w:rsidR="000E31D5">
        <w:rPr>
          <w:rFonts w:ascii="Times New Roman" w:eastAsia="宋体" w:hAnsi="Times New Roman" w:cs="Times New Roman" w:hint="eastAsia"/>
          <w:sz w:val="24"/>
        </w:rPr>
        <w:t>；</w:t>
      </w:r>
    </w:p>
    <w:p w14:paraId="7D8932DE" w14:textId="026D7101" w:rsidR="00E65830" w:rsidRDefault="00C2007B"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sz w:val="24"/>
        </w:rPr>
        <w:t>JJF 1059.1-2012</w:t>
      </w:r>
      <w:r w:rsidRPr="00E65830">
        <w:rPr>
          <w:rFonts w:ascii="Times New Roman" w:eastAsia="宋体" w:hAnsi="Times New Roman" w:cs="Times New Roman"/>
          <w:sz w:val="24"/>
        </w:rPr>
        <w:t>测量不确定度评定与表示</w:t>
      </w:r>
      <w:r w:rsidR="000E31D5">
        <w:rPr>
          <w:rFonts w:ascii="Times New Roman" w:eastAsia="宋体" w:hAnsi="Times New Roman" w:cs="Times New Roman" w:hint="eastAsia"/>
          <w:sz w:val="24"/>
        </w:rPr>
        <w:t>；</w:t>
      </w:r>
    </w:p>
    <w:p w14:paraId="26806209" w14:textId="68375EE5" w:rsidR="00E65830" w:rsidRPr="00E65830" w:rsidRDefault="00E65830"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hint="eastAsia"/>
          <w:sz w:val="24"/>
        </w:rPr>
        <w:t xml:space="preserve">GA/T 12444-2006 </w:t>
      </w:r>
      <w:r w:rsidRPr="00E65830">
        <w:rPr>
          <w:rFonts w:ascii="Times New Roman" w:eastAsia="宋体" w:hAnsi="Times New Roman" w:cs="Times New Roman" w:hint="eastAsia"/>
          <w:sz w:val="24"/>
        </w:rPr>
        <w:t>金属材料磨损试验</w:t>
      </w:r>
      <w:proofErr w:type="gramStart"/>
      <w:r w:rsidRPr="00E65830">
        <w:rPr>
          <w:rFonts w:ascii="Times New Roman" w:eastAsia="宋体" w:hAnsi="Times New Roman" w:cs="Times New Roman" w:hint="eastAsia"/>
          <w:sz w:val="24"/>
        </w:rPr>
        <w:t>方法试环</w:t>
      </w:r>
      <w:proofErr w:type="gramEnd"/>
      <w:r w:rsidRPr="00E65830">
        <w:rPr>
          <w:rFonts w:ascii="Times New Roman" w:eastAsia="宋体" w:hAnsi="Times New Roman" w:cs="Times New Roman" w:hint="eastAsia"/>
          <w:sz w:val="24"/>
        </w:rPr>
        <w:t>-</w:t>
      </w:r>
      <w:r w:rsidRPr="00E65830">
        <w:rPr>
          <w:rFonts w:ascii="Times New Roman" w:eastAsia="宋体" w:hAnsi="Times New Roman" w:cs="Times New Roman" w:hint="eastAsia"/>
          <w:sz w:val="24"/>
        </w:rPr>
        <w:t>试块滑动磨损试验</w:t>
      </w:r>
      <w:r w:rsidR="000E31D5">
        <w:rPr>
          <w:rFonts w:ascii="Times New Roman" w:eastAsia="宋体" w:hAnsi="Times New Roman" w:cs="Times New Roman" w:hint="eastAsia"/>
          <w:sz w:val="24"/>
        </w:rPr>
        <w:t>；</w:t>
      </w:r>
    </w:p>
    <w:p w14:paraId="46C145EA" w14:textId="3B94D84E" w:rsidR="00E8505E" w:rsidRPr="00E65830" w:rsidRDefault="00E8505E"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sz w:val="24"/>
        </w:rPr>
        <w:lastRenderedPageBreak/>
        <w:t xml:space="preserve">GA/T 3960-2016 </w:t>
      </w:r>
      <w:r w:rsidRPr="00E65830">
        <w:rPr>
          <w:rFonts w:ascii="Times New Roman" w:eastAsia="宋体" w:hAnsi="Times New Roman" w:cs="Times New Roman"/>
          <w:sz w:val="24"/>
        </w:rPr>
        <w:t>塑料滑动摩擦磨损试验方法</w:t>
      </w:r>
      <w:r w:rsidR="000E31D5">
        <w:rPr>
          <w:rFonts w:ascii="Times New Roman" w:eastAsia="宋体" w:hAnsi="Times New Roman" w:cs="Times New Roman" w:hint="eastAsia"/>
          <w:sz w:val="24"/>
        </w:rPr>
        <w:t>；</w:t>
      </w:r>
    </w:p>
    <w:p w14:paraId="73D6B2F2" w14:textId="583AF0DE" w:rsidR="00E8505E" w:rsidRPr="00E65830" w:rsidRDefault="00E8505E" w:rsidP="000E31D5">
      <w:pPr>
        <w:spacing w:after="0" w:line="360" w:lineRule="auto"/>
        <w:ind w:firstLineChars="200" w:firstLine="480"/>
        <w:rPr>
          <w:rFonts w:ascii="Times New Roman" w:eastAsia="宋体" w:hAnsi="Times New Roman" w:cs="Times New Roman"/>
          <w:sz w:val="24"/>
        </w:rPr>
      </w:pPr>
      <w:r w:rsidRPr="00E65830">
        <w:rPr>
          <w:rFonts w:ascii="Times New Roman" w:eastAsia="宋体" w:hAnsi="Times New Roman" w:cs="Times New Roman"/>
          <w:sz w:val="24"/>
        </w:rPr>
        <w:t xml:space="preserve">ASTM G133-05 (2016) </w:t>
      </w:r>
      <w:r w:rsidRPr="00E65830">
        <w:rPr>
          <w:rFonts w:ascii="Times New Roman" w:eastAsia="宋体" w:hAnsi="Times New Roman" w:cs="Times New Roman"/>
          <w:sz w:val="24"/>
        </w:rPr>
        <w:t>直线往复球平面滑动磨损的标准试验方法</w:t>
      </w:r>
      <w:r w:rsidR="000E31D5">
        <w:rPr>
          <w:rFonts w:ascii="Times New Roman" w:eastAsia="宋体" w:hAnsi="Times New Roman" w:cs="Times New Roman" w:hint="eastAsia"/>
          <w:sz w:val="24"/>
        </w:rPr>
        <w:t>。</w:t>
      </w:r>
    </w:p>
    <w:p w14:paraId="31535A02" w14:textId="0D2CEBFD" w:rsidR="00C2007B" w:rsidRPr="00DC5DF3" w:rsidRDefault="00DC5DF3" w:rsidP="003F4DAA">
      <w:pPr>
        <w:pStyle w:val="1"/>
        <w:spacing w:beforeLines="100" w:before="312" w:after="0"/>
        <w:rPr>
          <w:rStyle w:val="ae"/>
          <w:rFonts w:ascii="Times New Roman" w:eastAsia="黑体" w:hAnsi="Times New Roman" w:cs="Times New Roman"/>
          <w:sz w:val="28"/>
          <w:szCs w:val="28"/>
        </w:rPr>
      </w:pPr>
      <w:r w:rsidRPr="00DC5DF3">
        <w:rPr>
          <w:rStyle w:val="ae"/>
          <w:rFonts w:ascii="Times New Roman" w:eastAsia="黑体" w:hAnsi="Times New Roman" w:cs="Times New Roman"/>
          <w:sz w:val="28"/>
          <w:szCs w:val="28"/>
        </w:rPr>
        <w:t>6.</w:t>
      </w:r>
      <w:r w:rsidR="008D01D8">
        <w:rPr>
          <w:rStyle w:val="ae"/>
          <w:rFonts w:ascii="Times New Roman" w:eastAsia="黑体" w:hAnsi="Times New Roman" w:cs="Times New Roman" w:hint="eastAsia"/>
          <w:sz w:val="28"/>
          <w:szCs w:val="28"/>
        </w:rPr>
        <w:t xml:space="preserve"> </w:t>
      </w:r>
      <w:r w:rsidR="007C7C00" w:rsidRPr="00DC5DF3">
        <w:rPr>
          <w:rStyle w:val="ae"/>
          <w:rFonts w:ascii="Times New Roman" w:eastAsia="黑体" w:hAnsi="Times New Roman" w:cs="Times New Roman"/>
          <w:sz w:val="28"/>
          <w:szCs w:val="28"/>
        </w:rPr>
        <w:t>主要编制的内容及技术内容说明</w:t>
      </w:r>
    </w:p>
    <w:p w14:paraId="0C962193" w14:textId="05DAA568" w:rsidR="007C7C00" w:rsidRPr="006667D6" w:rsidRDefault="00BE7550" w:rsidP="003F4DAA">
      <w:pPr>
        <w:pStyle w:val="2"/>
        <w:spacing w:beforeLines="100" w:before="312" w:after="0" w:line="360" w:lineRule="auto"/>
        <w:rPr>
          <w:rStyle w:val="ae"/>
          <w:rFonts w:ascii="Times New Roman" w:eastAsia="黑体" w:hAnsi="Times New Roman" w:cs="Times New Roman"/>
        </w:rPr>
      </w:pPr>
      <w:r w:rsidRPr="006667D6">
        <w:rPr>
          <w:rStyle w:val="ae"/>
          <w:rFonts w:ascii="Times New Roman" w:eastAsia="黑体" w:hAnsi="Times New Roman" w:cs="Times New Roman"/>
        </w:rPr>
        <w:t>6</w:t>
      </w:r>
      <w:r w:rsidR="007C7C00" w:rsidRPr="006667D6">
        <w:rPr>
          <w:rStyle w:val="ae"/>
          <w:rFonts w:ascii="Times New Roman" w:eastAsia="黑体" w:hAnsi="Times New Roman" w:cs="Times New Roman"/>
        </w:rPr>
        <w:t xml:space="preserve">.1 </w:t>
      </w:r>
      <w:r w:rsidR="007C7C00" w:rsidRPr="006667D6">
        <w:rPr>
          <w:rStyle w:val="ae"/>
          <w:rFonts w:ascii="Times New Roman" w:eastAsia="黑体" w:hAnsi="Times New Roman" w:cs="Times New Roman"/>
        </w:rPr>
        <w:t>规范的主要内容</w:t>
      </w:r>
    </w:p>
    <w:p w14:paraId="1E8E204D" w14:textId="17703E55" w:rsidR="00C2007B" w:rsidRDefault="00C2007B" w:rsidP="003F4DAA">
      <w:pPr>
        <w:spacing w:after="0" w:line="360" w:lineRule="auto"/>
        <w:ind w:firstLineChars="200" w:firstLine="480"/>
        <w:jc w:val="both"/>
        <w:rPr>
          <w:rFonts w:ascii="Times New Roman" w:eastAsia="宋体" w:hAnsi="Times New Roman" w:cs="Times New Roman"/>
          <w:sz w:val="24"/>
        </w:rPr>
      </w:pPr>
      <w:r w:rsidRPr="00463361">
        <w:rPr>
          <w:rFonts w:ascii="Times New Roman" w:eastAsia="宋体" w:hAnsi="Times New Roman" w:cs="Times New Roman"/>
          <w:sz w:val="24"/>
        </w:rPr>
        <w:t>根据</w:t>
      </w:r>
      <w:r w:rsidRPr="00463361">
        <w:rPr>
          <w:rFonts w:ascii="Times New Roman" w:eastAsia="宋体" w:hAnsi="Times New Roman" w:cs="Times New Roman"/>
          <w:sz w:val="24"/>
        </w:rPr>
        <w:t>JJF1071-2010</w:t>
      </w:r>
      <w:r w:rsidRPr="00463361">
        <w:rPr>
          <w:rFonts w:ascii="Times New Roman" w:eastAsia="宋体" w:hAnsi="Times New Roman" w:cs="Times New Roman"/>
          <w:sz w:val="24"/>
        </w:rPr>
        <w:t>《国家计量校准规范编写规则》的要求</w:t>
      </w:r>
      <w:r w:rsidR="00332C3A">
        <w:rPr>
          <w:rFonts w:ascii="Times New Roman" w:eastAsia="宋体" w:hAnsi="Times New Roman" w:cs="Times New Roman" w:hint="eastAsia"/>
          <w:sz w:val="24"/>
        </w:rPr>
        <w:t>，</w:t>
      </w:r>
      <w:r w:rsidRPr="00463361">
        <w:rPr>
          <w:rFonts w:ascii="Times New Roman" w:eastAsia="宋体" w:hAnsi="Times New Roman" w:cs="Times New Roman"/>
          <w:sz w:val="24"/>
        </w:rPr>
        <w:t>本规范架构上包</w:t>
      </w:r>
      <w:r w:rsidRPr="00463361">
        <w:rPr>
          <w:rFonts w:ascii="Times New Roman" w:eastAsia="宋体" w:hAnsi="Times New Roman" w:cs="Times New Roman"/>
          <w:sz w:val="24"/>
        </w:rPr>
        <w:t xml:space="preserve"> </w:t>
      </w:r>
      <w:proofErr w:type="gramStart"/>
      <w:r w:rsidRPr="00463361">
        <w:rPr>
          <w:rFonts w:ascii="Times New Roman" w:eastAsia="宋体" w:hAnsi="Times New Roman" w:cs="Times New Roman"/>
          <w:sz w:val="24"/>
        </w:rPr>
        <w:t>括</w:t>
      </w:r>
      <w:proofErr w:type="gramEnd"/>
      <w:r w:rsidRPr="00463361">
        <w:rPr>
          <w:rFonts w:ascii="Times New Roman" w:eastAsia="宋体" w:hAnsi="Times New Roman" w:cs="Times New Roman"/>
          <w:sz w:val="24"/>
        </w:rPr>
        <w:t>封面、扉页、目录、引言、范围、引用文件、</w:t>
      </w:r>
      <w:r w:rsidR="008D568F">
        <w:rPr>
          <w:rFonts w:ascii="Times New Roman" w:eastAsia="宋体" w:hAnsi="Times New Roman" w:cs="Times New Roman" w:hint="eastAsia"/>
          <w:sz w:val="24"/>
        </w:rPr>
        <w:t>术语和计量</w:t>
      </w:r>
      <w:r w:rsidR="003112C6">
        <w:rPr>
          <w:rFonts w:ascii="Times New Roman" w:eastAsia="宋体" w:hAnsi="Times New Roman" w:cs="Times New Roman" w:hint="eastAsia"/>
          <w:sz w:val="24"/>
        </w:rPr>
        <w:t>单位</w:t>
      </w:r>
      <w:r w:rsidR="008D568F">
        <w:rPr>
          <w:rFonts w:ascii="Times New Roman" w:eastAsia="宋体" w:hAnsi="Times New Roman" w:cs="Times New Roman" w:hint="eastAsia"/>
          <w:sz w:val="24"/>
        </w:rPr>
        <w:t>、</w:t>
      </w:r>
      <w:r w:rsidRPr="00463361">
        <w:rPr>
          <w:rFonts w:ascii="Times New Roman" w:eastAsia="宋体" w:hAnsi="Times New Roman" w:cs="Times New Roman"/>
          <w:sz w:val="24"/>
        </w:rPr>
        <w:t>概述</w:t>
      </w:r>
      <w:r w:rsidR="00DF154C" w:rsidRPr="00463361">
        <w:rPr>
          <w:rFonts w:ascii="Times New Roman" w:eastAsia="宋体" w:hAnsi="Times New Roman" w:cs="Times New Roman"/>
          <w:sz w:val="24"/>
        </w:rPr>
        <w:t>、</w:t>
      </w:r>
      <w:r w:rsidR="003112C6">
        <w:rPr>
          <w:rFonts w:ascii="Times New Roman" w:eastAsia="宋体" w:hAnsi="Times New Roman" w:cs="Times New Roman" w:hint="eastAsia"/>
          <w:sz w:val="24"/>
        </w:rPr>
        <w:t>计量特性、</w:t>
      </w:r>
      <w:r w:rsidR="00DF154C" w:rsidRPr="00463361">
        <w:rPr>
          <w:rFonts w:ascii="Times New Roman" w:eastAsia="宋体" w:hAnsi="Times New Roman" w:cs="Times New Roman"/>
          <w:sz w:val="24"/>
        </w:rPr>
        <w:t>校准条件、校准项目和校准方法、校准结果表达、复校时间间隔、附录等</w:t>
      </w:r>
      <w:r w:rsidR="00DF154C" w:rsidRPr="00463361">
        <w:rPr>
          <w:rFonts w:ascii="Times New Roman" w:eastAsia="宋体" w:hAnsi="Times New Roman" w:cs="Times New Roman"/>
          <w:sz w:val="24"/>
        </w:rPr>
        <w:t>1</w:t>
      </w:r>
      <w:r w:rsidR="003112C6">
        <w:rPr>
          <w:rFonts w:ascii="Times New Roman" w:eastAsia="宋体" w:hAnsi="Times New Roman" w:cs="Times New Roman" w:hint="eastAsia"/>
          <w:sz w:val="24"/>
        </w:rPr>
        <w:t>4</w:t>
      </w:r>
      <w:r w:rsidR="00DF154C" w:rsidRPr="00463361">
        <w:rPr>
          <w:rFonts w:ascii="Times New Roman" w:eastAsia="宋体" w:hAnsi="Times New Roman" w:cs="Times New Roman"/>
          <w:sz w:val="24"/>
        </w:rPr>
        <w:t>个部分。</w:t>
      </w:r>
    </w:p>
    <w:p w14:paraId="3F2A0007" w14:textId="15203550" w:rsidR="00E06178" w:rsidRDefault="00E06178" w:rsidP="003F4DAA">
      <w:pPr>
        <w:spacing w:after="0" w:line="360" w:lineRule="auto"/>
        <w:ind w:firstLineChars="200" w:firstLine="480"/>
        <w:jc w:val="both"/>
        <w:rPr>
          <w:rFonts w:ascii="Times New Roman" w:eastAsia="宋体" w:hAnsi="Times New Roman" w:cs="Times New Roman"/>
          <w:sz w:val="24"/>
        </w:rPr>
      </w:pPr>
      <w:r w:rsidRPr="00E06178">
        <w:rPr>
          <w:rFonts w:ascii="Times New Roman" w:eastAsia="宋体" w:hAnsi="Times New Roman" w:cs="Times New Roman" w:hint="eastAsia"/>
          <w:sz w:val="24"/>
        </w:rPr>
        <w:t>规范明确了适用范围</w:t>
      </w:r>
      <w:r w:rsidR="003D092D">
        <w:rPr>
          <w:rFonts w:ascii="Times New Roman" w:eastAsia="宋体" w:hAnsi="Times New Roman" w:cs="Times New Roman" w:hint="eastAsia"/>
          <w:sz w:val="24"/>
        </w:rPr>
        <w:t>，</w:t>
      </w:r>
      <w:r w:rsidRPr="00E06178">
        <w:rPr>
          <w:rFonts w:ascii="Times New Roman" w:eastAsia="宋体" w:hAnsi="Times New Roman" w:cs="Times New Roman" w:hint="eastAsia"/>
          <w:sz w:val="24"/>
        </w:rPr>
        <w:t>阐述了与</w:t>
      </w:r>
      <w:r w:rsidRPr="00463361">
        <w:rPr>
          <w:rFonts w:ascii="Times New Roman" w:eastAsia="宋体" w:hAnsi="Times New Roman" w:cs="Times New Roman"/>
          <w:sz w:val="24"/>
        </w:rPr>
        <w:t>摩擦磨损试验机系统切向刚度</w:t>
      </w:r>
      <w:r w:rsidRPr="00E06178">
        <w:rPr>
          <w:rFonts w:ascii="Times New Roman" w:eastAsia="宋体" w:hAnsi="Times New Roman" w:cs="Times New Roman" w:hint="eastAsia"/>
          <w:sz w:val="24"/>
        </w:rPr>
        <w:t>相关的引用文件</w:t>
      </w:r>
      <w:r w:rsidR="003035E6">
        <w:rPr>
          <w:rFonts w:ascii="Times New Roman" w:eastAsia="宋体" w:hAnsi="Times New Roman" w:cs="Times New Roman" w:hint="eastAsia"/>
          <w:sz w:val="24"/>
        </w:rPr>
        <w:t>，</w:t>
      </w:r>
      <w:r w:rsidRPr="00E06178">
        <w:rPr>
          <w:rFonts w:ascii="Times New Roman" w:eastAsia="宋体" w:hAnsi="Times New Roman" w:cs="Times New Roman" w:hint="eastAsia"/>
          <w:sz w:val="24"/>
        </w:rPr>
        <w:t>对计量要求做出了说明。详细规定了校准条件、校准项目和校准方法</w:t>
      </w:r>
      <w:r w:rsidR="003035E6">
        <w:rPr>
          <w:rFonts w:ascii="Times New Roman" w:eastAsia="宋体" w:hAnsi="Times New Roman" w:cs="Times New Roman" w:hint="eastAsia"/>
          <w:sz w:val="24"/>
        </w:rPr>
        <w:t>，</w:t>
      </w:r>
      <w:r w:rsidRPr="00E06178">
        <w:rPr>
          <w:rFonts w:ascii="Times New Roman" w:eastAsia="宋体" w:hAnsi="Times New Roman" w:cs="Times New Roman" w:hint="eastAsia"/>
          <w:sz w:val="24"/>
        </w:rPr>
        <w:t>编</w:t>
      </w:r>
      <w:r w:rsidRPr="00E06178">
        <w:rPr>
          <w:rFonts w:ascii="Times New Roman" w:eastAsia="宋体" w:hAnsi="Times New Roman" w:cs="Times New Roman"/>
          <w:sz w:val="24"/>
        </w:rPr>
        <w:t>制了</w:t>
      </w:r>
      <w:r w:rsidRPr="00463361">
        <w:rPr>
          <w:rFonts w:ascii="Times New Roman" w:eastAsia="宋体" w:hAnsi="Times New Roman" w:cs="Times New Roman"/>
          <w:sz w:val="24"/>
        </w:rPr>
        <w:t>摩擦磨损试验机系统切向刚度</w:t>
      </w:r>
      <w:r w:rsidRPr="00E06178">
        <w:rPr>
          <w:rFonts w:ascii="Times New Roman" w:eastAsia="宋体" w:hAnsi="Times New Roman" w:cs="Times New Roman"/>
          <w:sz w:val="24"/>
        </w:rPr>
        <w:t>的校准方法</w:t>
      </w:r>
      <w:r w:rsidR="003035E6">
        <w:rPr>
          <w:rFonts w:ascii="Times New Roman" w:eastAsia="宋体" w:hAnsi="Times New Roman" w:cs="Times New Roman" w:hint="eastAsia"/>
          <w:sz w:val="24"/>
        </w:rPr>
        <w:t>、</w:t>
      </w:r>
      <w:r w:rsidRPr="00E06178">
        <w:rPr>
          <w:rFonts w:ascii="Times New Roman" w:eastAsia="宋体" w:hAnsi="Times New Roman" w:cs="Times New Roman"/>
          <w:sz w:val="24"/>
        </w:rPr>
        <w:t>校准原始记录格式</w:t>
      </w:r>
      <w:r w:rsidR="003035E6">
        <w:rPr>
          <w:rFonts w:ascii="Times New Roman" w:eastAsia="宋体" w:hAnsi="Times New Roman" w:cs="Times New Roman" w:hint="eastAsia"/>
          <w:sz w:val="24"/>
        </w:rPr>
        <w:t>、</w:t>
      </w:r>
      <w:r w:rsidRPr="00E06178">
        <w:rPr>
          <w:rFonts w:ascii="Times New Roman" w:eastAsia="宋体" w:hAnsi="Times New Roman" w:cs="Times New Roman"/>
          <w:sz w:val="24"/>
        </w:rPr>
        <w:t>校准证书内页格式</w:t>
      </w:r>
      <w:r w:rsidR="003035E6">
        <w:rPr>
          <w:rFonts w:ascii="Times New Roman" w:eastAsia="宋体" w:hAnsi="Times New Roman" w:cs="Times New Roman" w:hint="eastAsia"/>
          <w:sz w:val="24"/>
        </w:rPr>
        <w:t>，</w:t>
      </w:r>
      <w:r w:rsidRPr="00E06178">
        <w:rPr>
          <w:rFonts w:ascii="Times New Roman" w:eastAsia="宋体" w:hAnsi="Times New Roman" w:cs="Times New Roman"/>
          <w:sz w:val="24"/>
        </w:rPr>
        <w:t>评定了校准结果的不确定度。</w:t>
      </w:r>
    </w:p>
    <w:p w14:paraId="078816DC" w14:textId="4681C9B8" w:rsidR="007C7C00" w:rsidRDefault="00BE7550" w:rsidP="003F4DAA">
      <w:pPr>
        <w:pStyle w:val="2"/>
        <w:spacing w:beforeLines="100" w:before="312" w:after="0" w:line="360" w:lineRule="auto"/>
        <w:rPr>
          <w:rStyle w:val="ae"/>
          <w:rFonts w:ascii="Times New Roman" w:hAnsi="Times New Roman" w:cs="Times New Roman"/>
        </w:rPr>
      </w:pPr>
      <w:r>
        <w:rPr>
          <w:rStyle w:val="ae"/>
          <w:rFonts w:ascii="Times New Roman" w:hAnsi="Times New Roman" w:cs="Times New Roman" w:hint="eastAsia"/>
        </w:rPr>
        <w:t>6</w:t>
      </w:r>
      <w:r w:rsidR="007C7C00" w:rsidRPr="007C7C00">
        <w:rPr>
          <w:rStyle w:val="ae"/>
          <w:rFonts w:ascii="Times New Roman" w:hAnsi="Times New Roman" w:cs="Times New Roman"/>
        </w:rPr>
        <w:t>.2</w:t>
      </w:r>
      <w:r w:rsidR="007C7C00">
        <w:rPr>
          <w:rStyle w:val="ae"/>
          <w:rFonts w:ascii="Times New Roman" w:hAnsi="Times New Roman" w:cs="Times New Roman" w:hint="eastAsia"/>
        </w:rPr>
        <w:t xml:space="preserve"> </w:t>
      </w:r>
      <w:r w:rsidR="007C7C00" w:rsidRPr="00DC5DF3">
        <w:rPr>
          <w:rStyle w:val="ae"/>
          <w:rFonts w:ascii="黑体" w:eastAsia="黑体" w:hAnsi="黑体" w:cs="Times New Roman" w:hint="eastAsia"/>
        </w:rPr>
        <w:t>确定本规范内容的主要依据</w:t>
      </w:r>
    </w:p>
    <w:p w14:paraId="706A0A05" w14:textId="281F5380" w:rsidR="007C7C00" w:rsidRDefault="007C7C00" w:rsidP="003F4DAA">
      <w:pPr>
        <w:spacing w:after="0" w:line="360" w:lineRule="auto"/>
        <w:ind w:firstLineChars="200" w:firstLine="480"/>
        <w:jc w:val="both"/>
        <w:rPr>
          <w:rFonts w:ascii="Times New Roman" w:eastAsia="宋体" w:hAnsi="Times New Roman" w:cs="Times New Roman"/>
          <w:sz w:val="24"/>
          <w14:ligatures w14:val="none"/>
        </w:rPr>
      </w:pPr>
      <w:r w:rsidRPr="00656E11">
        <w:rPr>
          <w:rFonts w:ascii="Times New Roman" w:eastAsia="宋体" w:hAnsi="Times New Roman" w:cs="Times New Roman" w:hint="eastAsia"/>
          <w:sz w:val="24"/>
          <w14:ligatures w14:val="none"/>
        </w:rPr>
        <w:t>本规范</w:t>
      </w:r>
      <w:r>
        <w:rPr>
          <w:rFonts w:ascii="Times New Roman" w:eastAsia="宋体" w:hAnsi="Times New Roman" w:cs="Times New Roman" w:hint="eastAsia"/>
          <w:sz w:val="24"/>
          <w14:ligatures w14:val="none"/>
        </w:rPr>
        <w:t>主要</w:t>
      </w:r>
      <w:r w:rsidRPr="00656E11">
        <w:rPr>
          <w:rFonts w:ascii="Times New Roman" w:eastAsia="宋体" w:hAnsi="Times New Roman" w:cs="Times New Roman" w:hint="eastAsia"/>
          <w:sz w:val="24"/>
          <w14:ligatures w14:val="none"/>
        </w:rPr>
        <w:t>参照</w:t>
      </w:r>
      <w:r w:rsidRPr="00656E11">
        <w:rPr>
          <w:rFonts w:ascii="Times New Roman" w:eastAsia="宋体" w:hAnsi="Times New Roman" w:cs="Times New Roman" w:hint="eastAsia"/>
          <w:sz w:val="24"/>
          <w14:ligatures w14:val="none"/>
        </w:rPr>
        <w:t>GA/T 12444-2006</w:t>
      </w:r>
      <w:r w:rsidRPr="00656E11">
        <w:rPr>
          <w:rFonts w:ascii="Times New Roman" w:eastAsia="宋体" w:hAnsi="Times New Roman" w:cs="Times New Roman" w:hint="eastAsia"/>
          <w:sz w:val="24"/>
          <w14:ligatures w14:val="none"/>
        </w:rPr>
        <w:t>《金属材料磨损试验方法试环</w:t>
      </w:r>
      <w:r w:rsidRPr="00656E11">
        <w:rPr>
          <w:rFonts w:ascii="Times New Roman" w:eastAsia="宋体" w:hAnsi="Times New Roman" w:cs="Times New Roman" w:hint="eastAsia"/>
          <w:sz w:val="24"/>
          <w14:ligatures w14:val="none"/>
        </w:rPr>
        <w:t>-</w:t>
      </w:r>
      <w:r w:rsidRPr="00656E11">
        <w:rPr>
          <w:rFonts w:ascii="Times New Roman" w:eastAsia="宋体" w:hAnsi="Times New Roman" w:cs="Times New Roman" w:hint="eastAsia"/>
          <w:sz w:val="24"/>
          <w14:ligatures w14:val="none"/>
        </w:rPr>
        <w:t>试块滑动磨损试验》、</w:t>
      </w:r>
      <w:r w:rsidRPr="00656E11">
        <w:rPr>
          <w:rFonts w:ascii="Times New Roman" w:eastAsia="宋体" w:hAnsi="Times New Roman" w:cs="Times New Roman" w:hint="eastAsia"/>
          <w:sz w:val="24"/>
          <w14:ligatures w14:val="none"/>
        </w:rPr>
        <w:t xml:space="preserve">GA/T 3960-2016 </w:t>
      </w:r>
      <w:r w:rsidRPr="00656E11">
        <w:rPr>
          <w:rFonts w:ascii="Times New Roman" w:eastAsia="宋体" w:hAnsi="Times New Roman" w:cs="Times New Roman" w:hint="eastAsia"/>
          <w:sz w:val="24"/>
          <w14:ligatures w14:val="none"/>
        </w:rPr>
        <w:t>《塑料滑动摩擦磨损试验方法》、</w:t>
      </w:r>
      <w:r w:rsidRPr="00656E11">
        <w:rPr>
          <w:rFonts w:ascii="Times New Roman" w:eastAsia="宋体" w:hAnsi="Times New Roman" w:cs="Times New Roman" w:hint="eastAsia"/>
          <w:sz w:val="24"/>
          <w14:ligatures w14:val="none"/>
        </w:rPr>
        <w:t xml:space="preserve">ASTM G99-05(2016) </w:t>
      </w:r>
      <w:r w:rsidRPr="00656E11">
        <w:rPr>
          <w:rFonts w:ascii="Times New Roman" w:eastAsia="宋体" w:hAnsi="Times New Roman" w:cs="Times New Roman" w:hint="eastAsia"/>
          <w:sz w:val="24"/>
          <w14:ligatures w14:val="none"/>
        </w:rPr>
        <w:t>《销盘装置上磨损试验的标准试验方法》、</w:t>
      </w:r>
      <w:r w:rsidRPr="00656E11">
        <w:rPr>
          <w:rFonts w:ascii="Times New Roman" w:eastAsia="宋体" w:hAnsi="Times New Roman" w:cs="Times New Roman" w:hint="eastAsia"/>
          <w:sz w:val="24"/>
          <w14:ligatures w14:val="none"/>
        </w:rPr>
        <w:t xml:space="preserve">ASTM G133-05(2016) </w:t>
      </w:r>
      <w:r w:rsidRPr="00656E11">
        <w:rPr>
          <w:rFonts w:ascii="Times New Roman" w:eastAsia="宋体" w:hAnsi="Times New Roman" w:cs="Times New Roman" w:hint="eastAsia"/>
          <w:sz w:val="24"/>
          <w14:ligatures w14:val="none"/>
        </w:rPr>
        <w:t>《直线往复球平面滑动磨损的标准试验方法》</w:t>
      </w:r>
      <w:r>
        <w:rPr>
          <w:rFonts w:ascii="Times New Roman" w:eastAsia="宋体" w:hAnsi="Times New Roman" w:cs="Times New Roman" w:hint="eastAsia"/>
          <w:sz w:val="24"/>
          <w14:ligatures w14:val="none"/>
        </w:rPr>
        <w:t>的相关内容，分析影响实验结果的技术指标，校准项目为系统刚度。</w:t>
      </w:r>
      <w:r w:rsidR="00BC02FB">
        <w:rPr>
          <w:rFonts w:ascii="Times New Roman" w:eastAsia="宋体" w:hAnsi="Times New Roman" w:cs="Times New Roman" w:hint="eastAsia"/>
          <w:sz w:val="24"/>
          <w14:ligatures w14:val="none"/>
        </w:rPr>
        <w:t>通过对多台设备进行校准，得到设备的计量性能指标。</w:t>
      </w:r>
    </w:p>
    <w:p w14:paraId="1028ECD9" w14:textId="1D3F2773" w:rsidR="00FE134E" w:rsidRDefault="00BC02FB" w:rsidP="003F4DAA">
      <w:pPr>
        <w:spacing w:after="0" w:line="360" w:lineRule="auto"/>
        <w:ind w:firstLineChars="200" w:firstLine="480"/>
        <w:jc w:val="both"/>
        <w:rPr>
          <w:rFonts w:ascii="Times New Roman" w:eastAsia="宋体" w:hAnsi="Times New Roman" w:cs="Times New Roman"/>
          <w:sz w:val="24"/>
          <w14:ligatures w14:val="none"/>
        </w:rPr>
      </w:pPr>
      <w:r>
        <w:rPr>
          <w:rFonts w:ascii="Times New Roman" w:eastAsia="宋体" w:hAnsi="Times New Roman" w:cs="Times New Roman" w:hint="eastAsia"/>
          <w:sz w:val="24"/>
          <w14:ligatures w14:val="none"/>
        </w:rPr>
        <w:t>由于刚度不能直接测量得到，所以本规范通过测得不同外力作用下</w:t>
      </w:r>
      <w:r w:rsidRPr="00BC02FB">
        <w:rPr>
          <w:rFonts w:ascii="Times New Roman" w:eastAsia="宋体" w:hAnsi="Times New Roman" w:cs="Times New Roman"/>
          <w:sz w:val="24"/>
          <w14:ligatures w14:val="none"/>
        </w:rPr>
        <w:t>待测试验机切向方向的位移的比值</w:t>
      </w:r>
      <w:r>
        <w:rPr>
          <w:rFonts w:ascii="Times New Roman" w:eastAsia="宋体" w:hAnsi="Times New Roman" w:cs="Times New Roman" w:hint="eastAsia"/>
          <w:sz w:val="24"/>
          <w14:ligatures w14:val="none"/>
        </w:rPr>
        <w:t>来得到</w:t>
      </w:r>
      <w:r w:rsidR="00DC5DF3">
        <w:rPr>
          <w:rFonts w:ascii="Times New Roman" w:eastAsia="宋体" w:hAnsi="Times New Roman" w:cs="Times New Roman" w:hint="eastAsia"/>
          <w:sz w:val="24"/>
          <w14:ligatures w14:val="none"/>
        </w:rPr>
        <w:t>系统</w:t>
      </w:r>
      <w:r>
        <w:rPr>
          <w:rFonts w:ascii="Times New Roman" w:eastAsia="宋体" w:hAnsi="Times New Roman" w:cs="Times New Roman" w:hint="eastAsia"/>
          <w:sz w:val="24"/>
          <w14:ligatures w14:val="none"/>
        </w:rPr>
        <w:t>切向刚度</w:t>
      </w:r>
      <w:r w:rsidR="00974CB6">
        <w:rPr>
          <w:rFonts w:ascii="Times New Roman" w:eastAsia="宋体" w:hAnsi="Times New Roman" w:cs="Times New Roman" w:hint="eastAsia"/>
          <w:sz w:val="24"/>
          <w14:ligatures w14:val="none"/>
        </w:rPr>
        <w:t>，</w:t>
      </w:r>
      <w:r w:rsidR="00974CB6" w:rsidRPr="00974CB6">
        <w:rPr>
          <w:rFonts w:ascii="Times New Roman" w:eastAsia="宋体" w:hAnsi="Times New Roman" w:cs="Times New Roman" w:hint="eastAsia"/>
          <w:sz w:val="24"/>
          <w14:ligatures w14:val="none"/>
        </w:rPr>
        <w:t>并且通过实验得到性能指标。</w:t>
      </w:r>
    </w:p>
    <w:p w14:paraId="159CEEE2" w14:textId="054055D1" w:rsidR="00494149" w:rsidRPr="00AD472B" w:rsidRDefault="00494149" w:rsidP="003F4DAA">
      <w:pPr>
        <w:spacing w:after="0" w:line="360" w:lineRule="auto"/>
        <w:ind w:firstLineChars="200" w:firstLine="422"/>
        <w:jc w:val="center"/>
        <w:rPr>
          <w:rFonts w:ascii="Times New Roman" w:eastAsia="宋体" w:hAnsi="Times New Roman" w:cs="Times New Roman"/>
          <w:b/>
          <w:bCs/>
          <w:sz w:val="21"/>
          <w:szCs w:val="21"/>
          <w14:ligatures w14:val="none"/>
        </w:rPr>
      </w:pPr>
      <w:r w:rsidRPr="00AD472B">
        <w:rPr>
          <w:rFonts w:ascii="Times New Roman" w:eastAsia="宋体" w:hAnsi="Times New Roman" w:cs="Times New Roman" w:hint="eastAsia"/>
          <w:b/>
          <w:bCs/>
          <w:sz w:val="21"/>
          <w:szCs w:val="21"/>
          <w14:ligatures w14:val="none"/>
        </w:rPr>
        <w:t>表</w:t>
      </w:r>
      <w:r w:rsidRPr="00AD472B">
        <w:rPr>
          <w:rFonts w:ascii="Times New Roman" w:eastAsia="宋体" w:hAnsi="Times New Roman" w:cs="Times New Roman" w:hint="eastAsia"/>
          <w:b/>
          <w:bCs/>
          <w:sz w:val="21"/>
          <w:szCs w:val="21"/>
          <w14:ligatures w14:val="none"/>
        </w:rPr>
        <w:t>1</w:t>
      </w:r>
      <w:r w:rsidR="00FE134E" w:rsidRPr="00AD472B">
        <w:rPr>
          <w:rFonts w:ascii="Times New Roman" w:eastAsia="宋体" w:hAnsi="Times New Roman" w:cs="Times New Roman" w:hint="eastAsia"/>
          <w:b/>
          <w:bCs/>
          <w:sz w:val="21"/>
          <w:szCs w:val="21"/>
          <w14:ligatures w14:val="none"/>
        </w:rPr>
        <w:t>摩擦磨损试验机系统切向刚度</w:t>
      </w:r>
      <w:r w:rsidRPr="00AD472B">
        <w:rPr>
          <w:rFonts w:ascii="Times New Roman" w:eastAsia="宋体" w:hAnsi="Times New Roman" w:cs="Times New Roman" w:hint="eastAsia"/>
          <w:b/>
          <w:bCs/>
          <w:sz w:val="21"/>
          <w:szCs w:val="21"/>
          <w14:ligatures w14:val="none"/>
        </w:rPr>
        <w:t>计量特性</w:t>
      </w:r>
    </w:p>
    <w:tbl>
      <w:tblPr>
        <w:tblStyle w:val="af3"/>
        <w:tblW w:w="0" w:type="auto"/>
        <w:jc w:val="center"/>
        <w:tblLook w:val="04A0" w:firstRow="1" w:lastRow="0" w:firstColumn="1" w:lastColumn="0" w:noHBand="0" w:noVBand="1"/>
      </w:tblPr>
      <w:tblGrid>
        <w:gridCol w:w="987"/>
        <w:gridCol w:w="2549"/>
        <w:gridCol w:w="4760"/>
      </w:tblGrid>
      <w:tr w:rsidR="00B833F7" w:rsidRPr="0067467E" w14:paraId="79532178" w14:textId="77777777" w:rsidTr="003F4DAA">
        <w:trPr>
          <w:trHeight w:val="555"/>
          <w:jc w:val="center"/>
        </w:trPr>
        <w:tc>
          <w:tcPr>
            <w:tcW w:w="987" w:type="dxa"/>
            <w:vAlign w:val="center"/>
          </w:tcPr>
          <w:p w14:paraId="46F4E7B0" w14:textId="77777777" w:rsidR="00B833F7" w:rsidRPr="0067467E" w:rsidRDefault="00B833F7" w:rsidP="003F4DAA">
            <w:pPr>
              <w:snapToGrid w:val="0"/>
              <w:jc w:val="center"/>
              <w:rPr>
                <w:sz w:val="21"/>
                <w:szCs w:val="21"/>
              </w:rPr>
            </w:pPr>
            <w:r w:rsidRPr="0067467E">
              <w:rPr>
                <w:sz w:val="21"/>
                <w:szCs w:val="21"/>
              </w:rPr>
              <w:t>序号</w:t>
            </w:r>
          </w:p>
        </w:tc>
        <w:tc>
          <w:tcPr>
            <w:tcW w:w="2549" w:type="dxa"/>
            <w:vAlign w:val="center"/>
          </w:tcPr>
          <w:p w14:paraId="3C691784" w14:textId="77777777" w:rsidR="00B833F7" w:rsidRPr="0067467E" w:rsidRDefault="00B833F7" w:rsidP="003F4DAA">
            <w:pPr>
              <w:snapToGrid w:val="0"/>
              <w:jc w:val="center"/>
              <w:rPr>
                <w:sz w:val="21"/>
                <w:szCs w:val="21"/>
              </w:rPr>
            </w:pPr>
            <w:r w:rsidRPr="0067467E">
              <w:rPr>
                <w:sz w:val="21"/>
                <w:szCs w:val="21"/>
              </w:rPr>
              <w:t>计量特性</w:t>
            </w:r>
          </w:p>
        </w:tc>
        <w:tc>
          <w:tcPr>
            <w:tcW w:w="4760" w:type="dxa"/>
            <w:vAlign w:val="center"/>
          </w:tcPr>
          <w:p w14:paraId="26B7EEDB" w14:textId="77777777" w:rsidR="00B833F7" w:rsidRPr="0067467E" w:rsidRDefault="00B833F7" w:rsidP="003F4DAA">
            <w:pPr>
              <w:snapToGrid w:val="0"/>
              <w:jc w:val="center"/>
              <w:rPr>
                <w:sz w:val="21"/>
                <w:szCs w:val="21"/>
              </w:rPr>
            </w:pPr>
            <w:r w:rsidRPr="0067467E">
              <w:rPr>
                <w:sz w:val="21"/>
                <w:szCs w:val="21"/>
              </w:rPr>
              <w:t>性能指标</w:t>
            </w:r>
          </w:p>
        </w:tc>
      </w:tr>
      <w:tr w:rsidR="00B833F7" w:rsidRPr="0067467E" w14:paraId="0449DE3C" w14:textId="77777777" w:rsidTr="003F4DAA">
        <w:trPr>
          <w:trHeight w:val="567"/>
          <w:jc w:val="center"/>
        </w:trPr>
        <w:tc>
          <w:tcPr>
            <w:tcW w:w="987" w:type="dxa"/>
            <w:vAlign w:val="center"/>
          </w:tcPr>
          <w:p w14:paraId="0537F79A" w14:textId="77777777" w:rsidR="00B833F7" w:rsidRPr="0067467E" w:rsidRDefault="00B833F7" w:rsidP="003F4DAA">
            <w:pPr>
              <w:snapToGrid w:val="0"/>
              <w:jc w:val="center"/>
              <w:rPr>
                <w:sz w:val="21"/>
                <w:szCs w:val="21"/>
              </w:rPr>
            </w:pPr>
            <w:r w:rsidRPr="0067467E">
              <w:rPr>
                <w:sz w:val="21"/>
                <w:szCs w:val="21"/>
              </w:rPr>
              <w:t>1</w:t>
            </w:r>
          </w:p>
        </w:tc>
        <w:tc>
          <w:tcPr>
            <w:tcW w:w="2549" w:type="dxa"/>
            <w:vAlign w:val="center"/>
          </w:tcPr>
          <w:p w14:paraId="4F227DED" w14:textId="47DEFC9E" w:rsidR="00B833F7" w:rsidRPr="0067467E" w:rsidRDefault="00B833F7" w:rsidP="003F4DAA">
            <w:pPr>
              <w:snapToGrid w:val="0"/>
              <w:jc w:val="center"/>
              <w:rPr>
                <w:sz w:val="21"/>
                <w:szCs w:val="21"/>
              </w:rPr>
            </w:pPr>
            <w:r w:rsidRPr="0067467E">
              <w:rPr>
                <w:sz w:val="21"/>
                <w:szCs w:val="21"/>
              </w:rPr>
              <w:t>系统</w:t>
            </w:r>
            <w:r w:rsidR="00DC5DF3" w:rsidRPr="0067467E">
              <w:rPr>
                <w:sz w:val="21"/>
                <w:szCs w:val="21"/>
              </w:rPr>
              <w:t>切向</w:t>
            </w:r>
            <w:r w:rsidRPr="0067467E">
              <w:rPr>
                <w:sz w:val="21"/>
                <w:szCs w:val="21"/>
              </w:rPr>
              <w:t>刚度</w:t>
            </w:r>
          </w:p>
        </w:tc>
        <w:tc>
          <w:tcPr>
            <w:tcW w:w="4760" w:type="dxa"/>
            <w:vAlign w:val="center"/>
          </w:tcPr>
          <w:p w14:paraId="7945C2AA" w14:textId="35292378" w:rsidR="00B833F7" w:rsidRPr="0067467E" w:rsidRDefault="00B833F7" w:rsidP="003F4DAA">
            <w:pPr>
              <w:snapToGrid w:val="0"/>
              <w:jc w:val="center"/>
              <w:rPr>
                <w:sz w:val="21"/>
                <w:szCs w:val="21"/>
              </w:rPr>
            </w:pPr>
            <w:r w:rsidRPr="0067467E">
              <w:rPr>
                <w:rFonts w:hint="eastAsia"/>
                <w:sz w:val="21"/>
                <w:szCs w:val="21"/>
              </w:rPr>
              <w:t>≥</w:t>
            </w:r>
            <w:r w:rsidRPr="0067467E">
              <w:rPr>
                <w:rFonts w:hint="eastAsia"/>
                <w:sz w:val="21"/>
                <w:szCs w:val="21"/>
              </w:rPr>
              <w:t>0.61</w:t>
            </w:r>
            <w:r w:rsidR="003F4DAA" w:rsidRPr="0067467E">
              <w:rPr>
                <w:rFonts w:hint="eastAsia"/>
                <w:sz w:val="21"/>
                <w:szCs w:val="21"/>
              </w:rPr>
              <w:t>×</w:t>
            </w:r>
            <w:r w:rsidR="003F4DAA" w:rsidRPr="0067467E">
              <w:rPr>
                <w:rFonts w:hint="eastAsia"/>
                <w:sz w:val="21"/>
                <w:szCs w:val="21"/>
              </w:rPr>
              <w:t>10</w:t>
            </w:r>
            <w:r w:rsidR="003F4DAA" w:rsidRPr="0067467E">
              <w:rPr>
                <w:rFonts w:hint="eastAsia"/>
                <w:sz w:val="21"/>
                <w:szCs w:val="21"/>
                <w:vertAlign w:val="superscript"/>
              </w:rPr>
              <w:t>6</w:t>
            </w:r>
            <w:r w:rsidRPr="0067467E">
              <w:rPr>
                <w:sz w:val="21"/>
                <w:szCs w:val="21"/>
              </w:rPr>
              <w:t>N/m</w:t>
            </w:r>
          </w:p>
        </w:tc>
      </w:tr>
      <w:tr w:rsidR="00B833F7" w:rsidRPr="0067467E" w14:paraId="4EFC1133" w14:textId="77777777" w:rsidTr="003F4DAA">
        <w:trPr>
          <w:trHeight w:val="205"/>
          <w:jc w:val="center"/>
        </w:trPr>
        <w:tc>
          <w:tcPr>
            <w:tcW w:w="8296" w:type="dxa"/>
            <w:gridSpan w:val="3"/>
            <w:vAlign w:val="center"/>
          </w:tcPr>
          <w:p w14:paraId="6EF88465" w14:textId="77777777" w:rsidR="00B833F7" w:rsidRPr="0067467E" w:rsidRDefault="00B833F7" w:rsidP="003F4DAA">
            <w:pPr>
              <w:snapToGrid w:val="0"/>
              <w:rPr>
                <w:sz w:val="21"/>
                <w:szCs w:val="21"/>
              </w:rPr>
            </w:pPr>
            <w:r w:rsidRPr="0067467E">
              <w:rPr>
                <w:sz w:val="21"/>
                <w:szCs w:val="21"/>
              </w:rPr>
              <w:t>注：由于校准工作只给出测量结果，</w:t>
            </w:r>
            <w:proofErr w:type="gramStart"/>
            <w:r w:rsidRPr="0067467E">
              <w:rPr>
                <w:sz w:val="21"/>
                <w:szCs w:val="21"/>
              </w:rPr>
              <w:t>不判断</w:t>
            </w:r>
            <w:proofErr w:type="gramEnd"/>
            <w:r w:rsidRPr="0067467E">
              <w:rPr>
                <w:sz w:val="21"/>
                <w:szCs w:val="21"/>
              </w:rPr>
              <w:t>合格与否，上述计量特性仅供参考。</w:t>
            </w:r>
          </w:p>
        </w:tc>
      </w:tr>
    </w:tbl>
    <w:p w14:paraId="26B0B451" w14:textId="1B7AEBA6" w:rsidR="00DF154C" w:rsidRPr="00463361" w:rsidRDefault="00BE7550" w:rsidP="003F4DAA">
      <w:pPr>
        <w:pStyle w:val="2"/>
        <w:spacing w:beforeLines="100" w:before="312" w:after="0" w:line="360" w:lineRule="auto"/>
        <w:rPr>
          <w:rStyle w:val="ae"/>
          <w:rFonts w:ascii="Times New Roman" w:hAnsi="Times New Roman" w:cs="Times New Roman"/>
        </w:rPr>
      </w:pPr>
      <w:r>
        <w:rPr>
          <w:rStyle w:val="ae"/>
          <w:rFonts w:ascii="Times New Roman" w:hAnsi="Times New Roman" w:cs="Times New Roman" w:hint="eastAsia"/>
        </w:rPr>
        <w:t>6</w:t>
      </w:r>
      <w:r w:rsidR="00DF154C" w:rsidRPr="00463361">
        <w:rPr>
          <w:rStyle w:val="ae"/>
          <w:rFonts w:ascii="Times New Roman" w:hAnsi="Times New Roman" w:cs="Times New Roman"/>
        </w:rPr>
        <w:t>.</w:t>
      </w:r>
      <w:r w:rsidR="00E8505E">
        <w:rPr>
          <w:rStyle w:val="ae"/>
          <w:rFonts w:ascii="Times New Roman" w:hAnsi="Times New Roman" w:cs="Times New Roman" w:hint="eastAsia"/>
        </w:rPr>
        <w:t>3</w:t>
      </w:r>
      <w:r w:rsidR="00DF154C" w:rsidRPr="00463361">
        <w:rPr>
          <w:rStyle w:val="ae"/>
          <w:rFonts w:ascii="Times New Roman" w:hAnsi="Times New Roman" w:cs="Times New Roman"/>
        </w:rPr>
        <w:t xml:space="preserve"> </w:t>
      </w:r>
      <w:r w:rsidR="00DF154C" w:rsidRPr="00DC5DF3">
        <w:rPr>
          <w:rStyle w:val="ae"/>
          <w:rFonts w:ascii="黑体" w:eastAsia="黑体" w:hAnsi="黑体" w:cs="Times New Roman"/>
        </w:rPr>
        <w:t>范围</w:t>
      </w:r>
    </w:p>
    <w:p w14:paraId="5CC1DB4A" w14:textId="034DB805" w:rsidR="00106297" w:rsidRPr="00106297" w:rsidRDefault="0067467E" w:rsidP="003F4DAA">
      <w:pPr>
        <w:spacing w:beforeLines="50" w:before="156" w:after="0" w:line="360" w:lineRule="auto"/>
        <w:ind w:firstLine="482"/>
        <w:jc w:val="both"/>
        <w:rPr>
          <w:rFonts w:ascii="Times New Roman" w:eastAsia="宋体" w:hAnsi="Times New Roman" w:cs="Times New Roman"/>
          <w:sz w:val="24"/>
          <w14:ligatures w14:val="none"/>
        </w:rPr>
      </w:pPr>
      <w:r w:rsidRPr="0067467E">
        <w:rPr>
          <w:rFonts w:ascii="Times New Roman" w:eastAsia="宋体" w:hAnsi="Times New Roman" w:cs="Times New Roman" w:hint="eastAsia"/>
          <w:sz w:val="24"/>
          <w14:ligatures w14:val="none"/>
        </w:rPr>
        <w:t>本规范适用于材料摩擦磨损试验机（包含切向微动磨损试验机和往复式滑动</w:t>
      </w:r>
      <w:r w:rsidRPr="0067467E">
        <w:rPr>
          <w:rFonts w:ascii="Times New Roman" w:eastAsia="宋体" w:hAnsi="Times New Roman" w:cs="Times New Roman" w:hint="eastAsia"/>
          <w:sz w:val="24"/>
          <w14:ligatures w14:val="none"/>
        </w:rPr>
        <w:lastRenderedPageBreak/>
        <w:t>磨损试验机）法向载荷加载结构系统切向刚度的测试校准。</w:t>
      </w:r>
    </w:p>
    <w:p w14:paraId="5BCC318A" w14:textId="343A2D9B" w:rsidR="004A5662" w:rsidRDefault="00BE7550" w:rsidP="003F4DAA">
      <w:pPr>
        <w:pStyle w:val="2"/>
        <w:spacing w:beforeLines="100" w:before="312" w:after="0" w:line="360" w:lineRule="auto"/>
        <w:rPr>
          <w:rStyle w:val="ae"/>
          <w:rFonts w:ascii="Times New Roman" w:hAnsi="Times New Roman" w:cs="Times New Roman"/>
        </w:rPr>
      </w:pPr>
      <w:r>
        <w:rPr>
          <w:rStyle w:val="ae"/>
          <w:rFonts w:ascii="Times New Roman" w:hAnsi="Times New Roman" w:cs="Times New Roman" w:hint="eastAsia"/>
        </w:rPr>
        <w:t>6</w:t>
      </w:r>
      <w:r w:rsidR="004A5662" w:rsidRPr="004A5662">
        <w:rPr>
          <w:rStyle w:val="ae"/>
          <w:rFonts w:ascii="Times New Roman" w:hAnsi="Times New Roman" w:cs="Times New Roman"/>
        </w:rPr>
        <w:t>.</w:t>
      </w:r>
      <w:r w:rsidR="00E8505E">
        <w:rPr>
          <w:rStyle w:val="ae"/>
          <w:rFonts w:ascii="Times New Roman" w:hAnsi="Times New Roman" w:cs="Times New Roman" w:hint="eastAsia"/>
        </w:rPr>
        <w:t>4</w:t>
      </w:r>
      <w:r w:rsidR="004A5662" w:rsidRPr="004A5662">
        <w:rPr>
          <w:rStyle w:val="ae"/>
          <w:rFonts w:ascii="Times New Roman" w:hAnsi="Times New Roman" w:cs="Times New Roman"/>
        </w:rPr>
        <w:t xml:space="preserve"> </w:t>
      </w:r>
      <w:r w:rsidR="004A5662" w:rsidRPr="004A5662">
        <w:rPr>
          <w:rStyle w:val="ae"/>
          <w:rFonts w:ascii="Times New Roman" w:hAnsi="Times New Roman" w:cs="Times New Roman"/>
        </w:rPr>
        <w:t>术语和计量单位</w:t>
      </w:r>
    </w:p>
    <w:p w14:paraId="56C81944" w14:textId="219F0D14" w:rsidR="003F4DAA" w:rsidRPr="003F4DAA" w:rsidRDefault="00900FC6" w:rsidP="003F4DAA">
      <w:pPr>
        <w:spacing w:beforeLines="50" w:before="156" w:after="0" w:line="360" w:lineRule="auto"/>
        <w:rPr>
          <w:rFonts w:ascii="Times New Roman" w:eastAsia="仿宋" w:hAnsi="Times New Roman" w:cs="Times New Roman"/>
          <w:kern w:val="0"/>
          <w:sz w:val="24"/>
        </w:rPr>
      </w:pPr>
      <w:r>
        <w:rPr>
          <w:rFonts w:ascii="Times New Roman" w:eastAsia="仿宋" w:hAnsi="Times New Roman" w:cs="Times New Roman" w:hint="eastAsia"/>
          <w:kern w:val="0"/>
          <w:sz w:val="24"/>
        </w:rPr>
        <w:t>6.4</w:t>
      </w:r>
      <w:r w:rsidR="003F4DAA" w:rsidRPr="003F4DAA">
        <w:rPr>
          <w:rFonts w:ascii="Times New Roman" w:eastAsia="仿宋" w:hAnsi="Times New Roman" w:cs="Times New Roman"/>
          <w:kern w:val="0"/>
          <w:sz w:val="24"/>
        </w:rPr>
        <w:t xml:space="preserve">.1 </w:t>
      </w:r>
      <w:r w:rsidR="003F4DAA" w:rsidRPr="003F4DAA">
        <w:rPr>
          <w:rFonts w:ascii="Times New Roman" w:eastAsia="仿宋" w:hAnsi="Times New Roman" w:cs="Times New Roman"/>
          <w:kern w:val="0"/>
          <w:sz w:val="24"/>
        </w:rPr>
        <w:t>摩擦磨损试验机</w:t>
      </w:r>
      <w:r w:rsidR="003F4DAA" w:rsidRPr="003F4DAA">
        <w:rPr>
          <w:rFonts w:ascii="Times New Roman" w:eastAsia="仿宋" w:hAnsi="Times New Roman" w:cs="Times New Roman"/>
          <w:kern w:val="0"/>
          <w:sz w:val="24"/>
        </w:rPr>
        <w:t>Tribological Testing Systems</w:t>
      </w:r>
    </w:p>
    <w:p w14:paraId="557E3006" w14:textId="77777777" w:rsidR="003F4DAA" w:rsidRPr="003F4DAA" w:rsidRDefault="003F4DAA" w:rsidP="003F4DAA">
      <w:pPr>
        <w:spacing w:after="0" w:line="360" w:lineRule="auto"/>
        <w:ind w:firstLineChars="200" w:firstLine="480"/>
        <w:rPr>
          <w:rFonts w:ascii="Times New Roman" w:eastAsia="宋体" w:hAnsi="Times New Roman" w:cs="Times New Roman"/>
          <w:sz w:val="24"/>
        </w:rPr>
      </w:pPr>
      <w:r w:rsidRPr="003F4DAA">
        <w:rPr>
          <w:rFonts w:ascii="Times New Roman" w:eastAsia="宋体" w:hAnsi="Times New Roman" w:cs="Times New Roman"/>
          <w:sz w:val="24"/>
        </w:rPr>
        <w:t>摩擦磨损试验机是一种用于模拟材料在特定工况下（如载荷、速度、温度、润滑条件等）的摩擦接触行为，并通过定量测量摩擦系数、磨损量及表面损伤形貌，评估材料耐磨性、润滑性能或涂层耐久性的专用实验设备。</w:t>
      </w:r>
    </w:p>
    <w:p w14:paraId="65054CB7" w14:textId="60409D47" w:rsidR="003F4DAA" w:rsidRPr="003F4DAA" w:rsidRDefault="00900FC6" w:rsidP="003F4DAA">
      <w:pPr>
        <w:spacing w:beforeLines="50" w:before="156" w:after="0" w:line="360" w:lineRule="auto"/>
        <w:rPr>
          <w:rFonts w:ascii="Times New Roman" w:eastAsia="仿宋" w:hAnsi="Times New Roman" w:cs="Times New Roman"/>
          <w:kern w:val="0"/>
          <w:sz w:val="24"/>
        </w:rPr>
      </w:pPr>
      <w:r>
        <w:rPr>
          <w:rFonts w:ascii="Times New Roman" w:eastAsia="仿宋" w:hAnsi="Times New Roman" w:cs="Times New Roman" w:hint="eastAsia"/>
          <w:kern w:val="0"/>
          <w:sz w:val="24"/>
        </w:rPr>
        <w:t>6.4</w:t>
      </w:r>
      <w:r w:rsidR="003F4DAA" w:rsidRPr="003F4DAA">
        <w:rPr>
          <w:rFonts w:ascii="Times New Roman" w:eastAsia="仿宋" w:hAnsi="Times New Roman" w:cs="Times New Roman"/>
          <w:kern w:val="0"/>
          <w:sz w:val="24"/>
        </w:rPr>
        <w:t xml:space="preserve">.2 </w:t>
      </w:r>
      <w:r w:rsidR="003F4DAA" w:rsidRPr="003F4DAA">
        <w:rPr>
          <w:rFonts w:ascii="Times New Roman" w:eastAsia="仿宋" w:hAnsi="Times New Roman" w:cs="Times New Roman"/>
          <w:kern w:val="0"/>
          <w:sz w:val="24"/>
        </w:rPr>
        <w:t>往复滑动磨损</w:t>
      </w:r>
      <w:r w:rsidR="003F4DAA" w:rsidRPr="003F4DAA">
        <w:rPr>
          <w:rFonts w:ascii="Times New Roman" w:eastAsia="仿宋" w:hAnsi="Times New Roman" w:cs="Times New Roman"/>
          <w:kern w:val="0"/>
          <w:sz w:val="24"/>
        </w:rPr>
        <w:t xml:space="preserve"> Sliding wear</w:t>
      </w:r>
    </w:p>
    <w:p w14:paraId="175CEFF6" w14:textId="77777777" w:rsidR="003F4DAA" w:rsidRPr="003F4DAA" w:rsidRDefault="003F4DAA" w:rsidP="003F4DAA">
      <w:pPr>
        <w:spacing w:after="0" w:line="360" w:lineRule="auto"/>
        <w:ind w:firstLineChars="200" w:firstLine="480"/>
        <w:rPr>
          <w:rFonts w:ascii="Times New Roman" w:eastAsia="宋体" w:hAnsi="Times New Roman" w:cs="Times New Roman"/>
          <w:sz w:val="24"/>
        </w:rPr>
      </w:pPr>
      <w:r w:rsidRPr="003F4DAA">
        <w:rPr>
          <w:rFonts w:ascii="Times New Roman" w:eastAsia="宋体" w:hAnsi="Times New Roman" w:cs="Times New Roman"/>
          <w:sz w:val="24"/>
        </w:rPr>
        <w:t>往复滑动磨损是指两个接触表面在周期性往复（来回）滑动运动中，因机械摩擦、接触应力及环境因素（如温度、润滑条件等）的相互作用，导致表面材料逐渐损失或性能退化的现象。</w:t>
      </w:r>
    </w:p>
    <w:p w14:paraId="636E5DEC" w14:textId="1FEC8D36" w:rsidR="003F4DAA" w:rsidRPr="003F4DAA" w:rsidRDefault="00900FC6" w:rsidP="003F4DAA">
      <w:pPr>
        <w:spacing w:beforeLines="50" w:before="156" w:after="0" w:line="360" w:lineRule="auto"/>
        <w:rPr>
          <w:rFonts w:ascii="Times New Roman" w:eastAsia="仿宋" w:hAnsi="Times New Roman" w:cs="Times New Roman"/>
          <w:kern w:val="0"/>
          <w:sz w:val="24"/>
        </w:rPr>
      </w:pPr>
      <w:r>
        <w:rPr>
          <w:rFonts w:ascii="Times New Roman" w:eastAsia="仿宋" w:hAnsi="Times New Roman" w:cs="Times New Roman" w:hint="eastAsia"/>
          <w:kern w:val="0"/>
          <w:sz w:val="24"/>
        </w:rPr>
        <w:t>6.4</w:t>
      </w:r>
      <w:r w:rsidR="003F4DAA" w:rsidRPr="003F4DAA">
        <w:rPr>
          <w:rFonts w:ascii="Times New Roman" w:eastAsia="仿宋" w:hAnsi="Times New Roman" w:cs="Times New Roman"/>
          <w:kern w:val="0"/>
          <w:sz w:val="24"/>
        </w:rPr>
        <w:t xml:space="preserve">.3 </w:t>
      </w:r>
      <w:r w:rsidR="003F4DAA" w:rsidRPr="003F4DAA">
        <w:rPr>
          <w:rFonts w:ascii="Times New Roman" w:eastAsia="仿宋" w:hAnsi="Times New Roman" w:cs="Times New Roman"/>
          <w:kern w:val="0"/>
          <w:sz w:val="24"/>
        </w:rPr>
        <w:t>切向微动磨损</w:t>
      </w:r>
      <w:r w:rsidR="003F4DAA" w:rsidRPr="003F4DAA">
        <w:rPr>
          <w:rFonts w:ascii="Times New Roman" w:eastAsia="仿宋" w:hAnsi="Times New Roman" w:cs="Times New Roman"/>
          <w:kern w:val="0"/>
          <w:sz w:val="24"/>
        </w:rPr>
        <w:t xml:space="preserve"> Tangential fretting</w:t>
      </w:r>
    </w:p>
    <w:p w14:paraId="1C16115C" w14:textId="77777777" w:rsidR="003F4DAA" w:rsidRPr="003F4DAA" w:rsidRDefault="003F4DAA" w:rsidP="003F4DAA">
      <w:pPr>
        <w:spacing w:after="0" w:line="360" w:lineRule="auto"/>
        <w:ind w:firstLineChars="200" w:firstLine="480"/>
        <w:rPr>
          <w:rFonts w:ascii="Times New Roman" w:eastAsia="宋体" w:hAnsi="Times New Roman" w:cs="Times New Roman"/>
          <w:sz w:val="24"/>
        </w:rPr>
      </w:pPr>
      <w:r w:rsidRPr="003F4DAA">
        <w:rPr>
          <w:rFonts w:ascii="Times New Roman" w:eastAsia="宋体" w:hAnsi="Times New Roman" w:cs="Times New Roman"/>
          <w:sz w:val="24"/>
        </w:rPr>
        <w:t>切向微动磨损是指两个接触表面在微小振幅（通常为</w:t>
      </w:r>
      <w:r w:rsidRPr="003F4DAA">
        <w:rPr>
          <w:rFonts w:ascii="Times New Roman" w:eastAsia="宋体" w:hAnsi="Times New Roman" w:cs="Times New Roman"/>
          <w:sz w:val="24"/>
        </w:rPr>
        <w:t>μm</w:t>
      </w:r>
      <w:r w:rsidRPr="003F4DAA">
        <w:rPr>
          <w:rFonts w:ascii="Times New Roman" w:eastAsia="宋体" w:hAnsi="Times New Roman" w:cs="Times New Roman"/>
          <w:sz w:val="24"/>
        </w:rPr>
        <w:t>量级）的切向（平行于接触面方向）往复相对运动下，因机械摩擦、循环应力及环境介质的共同作用，导致表面材料逐渐损失或性能退化的现象</w:t>
      </w:r>
    </w:p>
    <w:p w14:paraId="15A4BC1C" w14:textId="21894A78" w:rsidR="003F4DAA" w:rsidRPr="003F4DAA" w:rsidRDefault="00900FC6" w:rsidP="003F4DAA">
      <w:pPr>
        <w:spacing w:beforeLines="50" w:before="156" w:after="0" w:line="360" w:lineRule="auto"/>
        <w:rPr>
          <w:rFonts w:ascii="Times New Roman" w:eastAsia="仿宋" w:hAnsi="Times New Roman" w:cs="Times New Roman"/>
          <w:kern w:val="0"/>
          <w:sz w:val="24"/>
        </w:rPr>
      </w:pPr>
      <w:r>
        <w:rPr>
          <w:rFonts w:ascii="Times New Roman" w:eastAsia="仿宋" w:hAnsi="Times New Roman" w:cs="Times New Roman" w:hint="eastAsia"/>
          <w:kern w:val="0"/>
          <w:sz w:val="24"/>
        </w:rPr>
        <w:t>6.4</w:t>
      </w:r>
      <w:r w:rsidR="003F4DAA" w:rsidRPr="003F4DAA">
        <w:rPr>
          <w:rFonts w:ascii="Times New Roman" w:eastAsia="仿宋" w:hAnsi="Times New Roman" w:cs="Times New Roman"/>
          <w:kern w:val="0"/>
          <w:sz w:val="24"/>
        </w:rPr>
        <w:t>.4</w:t>
      </w:r>
      <w:r w:rsidR="003F4DAA" w:rsidRPr="003F4DAA">
        <w:rPr>
          <w:rFonts w:ascii="Times New Roman" w:eastAsia="仿宋" w:hAnsi="Times New Roman" w:cs="Times New Roman"/>
          <w:kern w:val="0"/>
          <w:sz w:val="24"/>
        </w:rPr>
        <w:t>系统切向刚度</w:t>
      </w:r>
      <w:r w:rsidR="003F4DAA" w:rsidRPr="003F4DAA">
        <w:rPr>
          <w:rFonts w:ascii="Times New Roman" w:eastAsia="仿宋" w:hAnsi="Times New Roman" w:cs="Times New Roman"/>
          <w:kern w:val="0"/>
          <w:sz w:val="24"/>
        </w:rPr>
        <w:t xml:space="preserve"> System stiffness</w:t>
      </w:r>
      <w:r w:rsidR="003F4DAA" w:rsidRPr="003F4DAA">
        <w:rPr>
          <w:rFonts w:ascii="Times New Roman" w:eastAsia="仿宋" w:hAnsi="Times New Roman" w:cs="Times New Roman"/>
          <w:kern w:val="0"/>
          <w:sz w:val="24"/>
        </w:rPr>
        <w:t>（</w:t>
      </w:r>
      <w:proofErr w:type="spellStart"/>
      <w:r w:rsidR="003F4DAA" w:rsidRPr="003F4DAA">
        <w:rPr>
          <w:rFonts w:ascii="Times New Roman" w:eastAsia="仿宋" w:hAnsi="Times New Roman" w:cs="Times New Roman"/>
          <w:i/>
          <w:iCs/>
          <w:kern w:val="0"/>
          <w:sz w:val="24"/>
        </w:rPr>
        <w:t>K</w:t>
      </w:r>
      <w:r w:rsidR="003F4DAA" w:rsidRPr="003F4DAA">
        <w:rPr>
          <w:rFonts w:ascii="Times New Roman" w:eastAsia="仿宋" w:hAnsi="Times New Roman" w:cs="Times New Roman"/>
          <w:kern w:val="0"/>
          <w:sz w:val="24"/>
          <w:vertAlign w:val="subscript"/>
        </w:rPr>
        <w:t>system</w:t>
      </w:r>
      <w:proofErr w:type="spellEnd"/>
      <w:r w:rsidR="003F4DAA" w:rsidRPr="003F4DAA">
        <w:rPr>
          <w:rFonts w:ascii="Times New Roman" w:eastAsia="仿宋" w:hAnsi="Times New Roman" w:cs="Times New Roman"/>
          <w:kern w:val="0"/>
          <w:sz w:val="24"/>
        </w:rPr>
        <w:t>）</w:t>
      </w:r>
    </w:p>
    <w:p w14:paraId="6BD12ECC" w14:textId="77777777" w:rsidR="003F4DAA" w:rsidRPr="003F4DAA" w:rsidRDefault="003F4DAA" w:rsidP="003F4DAA">
      <w:pPr>
        <w:spacing w:after="0" w:line="360" w:lineRule="auto"/>
        <w:ind w:firstLineChars="200" w:firstLine="480"/>
        <w:rPr>
          <w:rFonts w:ascii="Times New Roman" w:eastAsia="宋体" w:hAnsi="Times New Roman" w:cs="Times New Roman"/>
          <w:sz w:val="24"/>
        </w:rPr>
      </w:pPr>
      <w:r w:rsidRPr="003F4DAA">
        <w:rPr>
          <w:rFonts w:ascii="Times New Roman" w:eastAsia="宋体" w:hAnsi="Times New Roman" w:cs="Times New Roman"/>
          <w:sz w:val="24"/>
        </w:rPr>
        <w:t>系统切向刚度是指一个机械系统或结构在受到切向力（平行于接触面或作用面的力）时，其结构抵抗变形的能力，即机械系统在切向力作用下产生单位位移所需的力值，其反映了系统在切向方向上的刚性或</w:t>
      </w:r>
      <w:r w:rsidRPr="003F4DAA">
        <w:rPr>
          <w:rFonts w:ascii="Times New Roman" w:eastAsia="宋体" w:hAnsi="Times New Roman" w:cs="Times New Roman"/>
          <w:sz w:val="24"/>
        </w:rPr>
        <w:t>“</w:t>
      </w:r>
      <w:r w:rsidRPr="003F4DAA">
        <w:rPr>
          <w:rFonts w:ascii="Times New Roman" w:eastAsia="宋体" w:hAnsi="Times New Roman" w:cs="Times New Roman"/>
          <w:sz w:val="24"/>
        </w:rPr>
        <w:t>软硬程度</w:t>
      </w:r>
      <w:r w:rsidRPr="003F4DAA">
        <w:rPr>
          <w:rFonts w:ascii="Times New Roman" w:eastAsia="宋体" w:hAnsi="Times New Roman" w:cs="Times New Roman"/>
          <w:sz w:val="24"/>
        </w:rPr>
        <w:t>”</w:t>
      </w:r>
      <w:r w:rsidRPr="003F4DAA">
        <w:rPr>
          <w:rFonts w:ascii="Times New Roman" w:eastAsia="宋体" w:hAnsi="Times New Roman" w:cs="Times New Roman"/>
          <w:sz w:val="24"/>
        </w:rPr>
        <w:t>，单位为牛</w:t>
      </w:r>
      <w:r w:rsidRPr="003F4DAA">
        <w:rPr>
          <w:rFonts w:ascii="Times New Roman" w:eastAsia="宋体" w:hAnsi="Times New Roman" w:cs="Times New Roman"/>
          <w:sz w:val="24"/>
        </w:rPr>
        <w:t>/</w:t>
      </w:r>
      <w:r w:rsidRPr="003F4DAA">
        <w:rPr>
          <w:rFonts w:ascii="Times New Roman" w:eastAsia="宋体" w:hAnsi="Times New Roman" w:cs="Times New Roman"/>
          <w:sz w:val="24"/>
        </w:rPr>
        <w:t>米（</w:t>
      </w:r>
      <w:r w:rsidRPr="003F4DAA">
        <w:rPr>
          <w:rFonts w:ascii="Times New Roman" w:eastAsia="宋体" w:hAnsi="Times New Roman" w:cs="Times New Roman"/>
          <w:sz w:val="24"/>
        </w:rPr>
        <w:t>N/m</w:t>
      </w:r>
      <w:r w:rsidRPr="003F4DAA">
        <w:rPr>
          <w:rFonts w:ascii="Times New Roman" w:eastAsia="宋体" w:hAnsi="Times New Roman" w:cs="Times New Roman"/>
          <w:sz w:val="24"/>
        </w:rPr>
        <w:t>）或牛</w:t>
      </w:r>
      <w:r w:rsidRPr="003F4DAA">
        <w:rPr>
          <w:rFonts w:ascii="Times New Roman" w:eastAsia="宋体" w:hAnsi="Times New Roman" w:cs="Times New Roman"/>
          <w:sz w:val="24"/>
        </w:rPr>
        <w:t>/</w:t>
      </w:r>
      <w:r w:rsidRPr="003F4DAA">
        <w:rPr>
          <w:rFonts w:ascii="Times New Roman" w:eastAsia="宋体" w:hAnsi="Times New Roman" w:cs="Times New Roman"/>
          <w:sz w:val="24"/>
        </w:rPr>
        <w:t>毫米（</w:t>
      </w:r>
      <w:r w:rsidRPr="003F4DAA">
        <w:rPr>
          <w:rFonts w:ascii="Times New Roman" w:eastAsia="宋体" w:hAnsi="Times New Roman" w:cs="Times New Roman"/>
          <w:sz w:val="24"/>
        </w:rPr>
        <w:t>N/mm</w:t>
      </w:r>
      <w:r w:rsidRPr="003F4DAA">
        <w:rPr>
          <w:rFonts w:ascii="Times New Roman" w:eastAsia="宋体" w:hAnsi="Times New Roman" w:cs="Times New Roman"/>
          <w:sz w:val="24"/>
        </w:rPr>
        <w:t>）。</w:t>
      </w:r>
    </w:p>
    <w:p w14:paraId="25742534" w14:textId="6D9E4AA5" w:rsidR="00DF154C" w:rsidRPr="00463361" w:rsidRDefault="00BE7550" w:rsidP="000E31D5">
      <w:pPr>
        <w:pStyle w:val="2"/>
        <w:spacing w:beforeLines="100" w:before="312" w:after="0" w:line="360" w:lineRule="auto"/>
        <w:rPr>
          <w:rStyle w:val="ae"/>
          <w:rFonts w:ascii="Times New Roman" w:hAnsi="Times New Roman" w:cs="Times New Roman"/>
        </w:rPr>
      </w:pPr>
      <w:r>
        <w:rPr>
          <w:rStyle w:val="ae"/>
          <w:rFonts w:ascii="Times New Roman" w:hAnsi="Times New Roman" w:cs="Times New Roman" w:hint="eastAsia"/>
        </w:rPr>
        <w:t>6</w:t>
      </w:r>
      <w:r w:rsidR="00D926A6" w:rsidRPr="00463361">
        <w:rPr>
          <w:rStyle w:val="ae"/>
          <w:rFonts w:ascii="Times New Roman" w:hAnsi="Times New Roman" w:cs="Times New Roman"/>
        </w:rPr>
        <w:t>.</w:t>
      </w:r>
      <w:r w:rsidR="00E8505E">
        <w:rPr>
          <w:rStyle w:val="ae"/>
          <w:rFonts w:ascii="Times New Roman" w:hAnsi="Times New Roman" w:cs="Times New Roman" w:hint="eastAsia"/>
        </w:rPr>
        <w:t>5</w:t>
      </w:r>
      <w:r w:rsidR="00D926A6" w:rsidRPr="00DC5DF3">
        <w:rPr>
          <w:rStyle w:val="ae"/>
          <w:rFonts w:ascii="黑体" w:eastAsia="黑体" w:hAnsi="黑体" w:cs="Times New Roman"/>
        </w:rPr>
        <w:t>概述</w:t>
      </w:r>
    </w:p>
    <w:p w14:paraId="543FFCD7" w14:textId="1B56F5AC" w:rsidR="00D926A6" w:rsidRPr="00463361" w:rsidRDefault="00D926A6" w:rsidP="000E31D5">
      <w:pPr>
        <w:spacing w:after="0" w:line="360" w:lineRule="auto"/>
        <w:ind w:firstLineChars="200" w:firstLine="480"/>
        <w:jc w:val="both"/>
        <w:rPr>
          <w:rFonts w:ascii="Times New Roman" w:eastAsia="宋体" w:hAnsi="Times New Roman" w:cs="Times New Roman"/>
          <w:sz w:val="24"/>
        </w:rPr>
      </w:pPr>
      <w:r w:rsidRPr="00463361">
        <w:rPr>
          <w:rStyle w:val="ae"/>
          <w:rFonts w:ascii="Times New Roman" w:hAnsi="Times New Roman" w:cs="Times New Roman"/>
          <w:b w:val="0"/>
          <w:bCs w:val="0"/>
        </w:rPr>
        <w:t>本部分主要对</w:t>
      </w:r>
      <w:bookmarkStart w:id="3" w:name="OLE_LINK2"/>
      <w:r w:rsidRPr="00463361">
        <w:rPr>
          <w:rFonts w:ascii="Times New Roman" w:eastAsia="宋体" w:hAnsi="Times New Roman" w:cs="Times New Roman"/>
          <w:sz w:val="24"/>
        </w:rPr>
        <w:t>摩擦磨损试验机系统切向刚度</w:t>
      </w:r>
      <w:bookmarkEnd w:id="3"/>
      <w:r w:rsidRPr="00463361">
        <w:rPr>
          <w:rFonts w:ascii="Times New Roman" w:eastAsia="宋体" w:hAnsi="Times New Roman" w:cs="Times New Roman"/>
          <w:sz w:val="24"/>
        </w:rPr>
        <w:t>的测量原理、结构进行了简要描述。</w:t>
      </w:r>
    </w:p>
    <w:p w14:paraId="30F0CD69" w14:textId="2EFC5745" w:rsidR="00D926A6" w:rsidRPr="00463361" w:rsidRDefault="0083114E" w:rsidP="000E31D5">
      <w:pPr>
        <w:spacing w:after="0" w:line="360" w:lineRule="auto"/>
        <w:ind w:firstLineChars="200" w:firstLine="480"/>
        <w:jc w:val="both"/>
        <w:rPr>
          <w:rFonts w:ascii="Times New Roman" w:eastAsia="宋体" w:hAnsi="Times New Roman" w:cs="Times New Roman"/>
          <w:sz w:val="24"/>
        </w:rPr>
      </w:pPr>
      <w:bookmarkStart w:id="4" w:name="OLE_LINK4"/>
      <w:bookmarkStart w:id="5" w:name="OLE_LINK5"/>
      <w:r w:rsidRPr="00463361">
        <w:rPr>
          <w:rFonts w:ascii="Times New Roman" w:eastAsia="宋体" w:hAnsi="Times New Roman" w:cs="Times New Roman"/>
          <w:sz w:val="24"/>
        </w:rPr>
        <w:t>摩擦磨损试验机</w:t>
      </w:r>
      <w:bookmarkEnd w:id="4"/>
      <w:r w:rsidRPr="00463361">
        <w:rPr>
          <w:rFonts w:ascii="Times New Roman" w:eastAsia="宋体" w:hAnsi="Times New Roman" w:cs="Times New Roman"/>
          <w:sz w:val="24"/>
        </w:rPr>
        <w:t>系统切向刚度计量装置</w:t>
      </w:r>
      <w:bookmarkEnd w:id="5"/>
      <w:r w:rsidRPr="00463361">
        <w:rPr>
          <w:rFonts w:ascii="Times New Roman" w:eastAsia="宋体" w:hAnsi="Times New Roman" w:cs="Times New Roman"/>
          <w:sz w:val="24"/>
        </w:rPr>
        <w:t>是采用力和位移的关系式来测量摩擦磨损试验机系统切向刚度的装置。计量装置</w:t>
      </w:r>
      <w:r w:rsidR="007373F1" w:rsidRPr="00463361">
        <w:rPr>
          <w:rFonts w:ascii="Times New Roman" w:eastAsia="宋体" w:hAnsi="Times New Roman" w:cs="Times New Roman"/>
          <w:sz w:val="24"/>
        </w:rPr>
        <w:t>利用材料在外力作用下，抵御弹性变形或者位移的能力，通过测得外力和材料的位移，从而</w:t>
      </w:r>
      <w:r w:rsidR="004F68FE">
        <w:rPr>
          <w:rFonts w:ascii="Times New Roman" w:eastAsia="宋体" w:hAnsi="Times New Roman" w:cs="Times New Roman" w:hint="eastAsia"/>
          <w:sz w:val="24"/>
        </w:rPr>
        <w:t>计算</w:t>
      </w:r>
      <w:r w:rsidR="007373F1" w:rsidRPr="00463361">
        <w:rPr>
          <w:rFonts w:ascii="Times New Roman" w:eastAsia="宋体" w:hAnsi="Times New Roman" w:cs="Times New Roman"/>
          <w:sz w:val="24"/>
        </w:rPr>
        <w:t>得到被测摩擦磨损试验机的刚度。</w:t>
      </w:r>
    </w:p>
    <w:p w14:paraId="794A6A30" w14:textId="0CCFA489" w:rsidR="007373F1" w:rsidRDefault="007373F1" w:rsidP="003F4DAA">
      <w:pPr>
        <w:spacing w:after="0" w:line="360" w:lineRule="auto"/>
        <w:ind w:firstLineChars="200" w:firstLine="480"/>
        <w:jc w:val="both"/>
        <w:rPr>
          <w:rFonts w:ascii="Times New Roman" w:eastAsia="宋体" w:hAnsi="Times New Roman" w:cs="Times New Roman"/>
          <w:sz w:val="24"/>
        </w:rPr>
      </w:pPr>
      <w:bookmarkStart w:id="6" w:name="OLE_LINK6"/>
      <w:r w:rsidRPr="00463361">
        <w:rPr>
          <w:rFonts w:ascii="Times New Roman" w:eastAsia="宋体" w:hAnsi="Times New Roman" w:cs="Times New Roman"/>
          <w:sz w:val="24"/>
        </w:rPr>
        <w:t>摩擦磨损试验机系统切向刚度计量</w:t>
      </w:r>
      <w:r w:rsidR="00EB5261">
        <w:rPr>
          <w:rFonts w:ascii="Times New Roman" w:eastAsia="宋体" w:hAnsi="Times New Roman" w:cs="Times New Roman" w:hint="eastAsia"/>
          <w:sz w:val="24"/>
        </w:rPr>
        <w:t>测试</w:t>
      </w:r>
      <w:r w:rsidRPr="00463361">
        <w:rPr>
          <w:rFonts w:ascii="Times New Roman" w:eastAsia="宋体" w:hAnsi="Times New Roman" w:cs="Times New Roman"/>
          <w:sz w:val="24"/>
        </w:rPr>
        <w:t>装置</w:t>
      </w:r>
      <w:bookmarkEnd w:id="6"/>
      <w:r w:rsidRPr="00463361">
        <w:rPr>
          <w:rFonts w:ascii="Times New Roman" w:eastAsia="宋体" w:hAnsi="Times New Roman" w:cs="Times New Roman"/>
          <w:sz w:val="24"/>
        </w:rPr>
        <w:t>主要是由电机、力传感器、光谱</w:t>
      </w:r>
      <w:r w:rsidRPr="00463361">
        <w:rPr>
          <w:rFonts w:ascii="Times New Roman" w:eastAsia="宋体" w:hAnsi="Times New Roman" w:cs="Times New Roman"/>
          <w:sz w:val="24"/>
        </w:rPr>
        <w:lastRenderedPageBreak/>
        <w:t>共焦传感器等部分组成，</w:t>
      </w:r>
      <w:r w:rsidR="004F68FE">
        <w:rPr>
          <w:rFonts w:ascii="Times New Roman" w:eastAsia="宋体" w:hAnsi="Times New Roman" w:cs="Times New Roman" w:hint="eastAsia"/>
          <w:sz w:val="24"/>
        </w:rPr>
        <w:t>测量方案</w:t>
      </w:r>
      <w:r w:rsidRPr="00463361">
        <w:rPr>
          <w:rFonts w:ascii="Times New Roman" w:eastAsia="宋体" w:hAnsi="Times New Roman" w:cs="Times New Roman"/>
          <w:sz w:val="24"/>
        </w:rPr>
        <w:t>示意图如图</w:t>
      </w:r>
      <w:r w:rsidRPr="00463361">
        <w:rPr>
          <w:rFonts w:ascii="Times New Roman" w:eastAsia="宋体" w:hAnsi="Times New Roman" w:cs="Times New Roman"/>
          <w:sz w:val="24"/>
        </w:rPr>
        <w:t>3</w:t>
      </w:r>
      <w:r w:rsidRPr="00463361">
        <w:rPr>
          <w:rFonts w:ascii="Times New Roman" w:eastAsia="宋体" w:hAnsi="Times New Roman" w:cs="Times New Roman"/>
          <w:sz w:val="24"/>
        </w:rPr>
        <w:t>所示。</w:t>
      </w:r>
    </w:p>
    <w:p w14:paraId="160EAA90" w14:textId="3DD442B0" w:rsidR="00A07414" w:rsidRPr="00A07414" w:rsidRDefault="004F68FE" w:rsidP="003F4DAA">
      <w:pPr>
        <w:spacing w:after="0" w:line="360" w:lineRule="auto"/>
        <w:ind w:firstLineChars="200" w:firstLine="440"/>
        <w:jc w:val="center"/>
        <w:rPr>
          <w:rFonts w:ascii="Times New Roman" w:eastAsia="宋体" w:hAnsi="Times New Roman" w:cs="Times New Roman"/>
          <w:sz w:val="24"/>
        </w:rPr>
      </w:pPr>
      <w:r>
        <w:rPr>
          <w:noProof/>
        </w:rPr>
        <w:drawing>
          <wp:inline distT="0" distB="0" distL="114300" distR="114300" wp14:anchorId="130F3AAC" wp14:editId="31A16906">
            <wp:extent cx="5039995" cy="2294255"/>
            <wp:effectExtent l="0" t="0" r="8255" b="10795"/>
            <wp:docPr id="1"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示&#10;&#10;AI 生成的内容可能不正确。"/>
                    <pic:cNvPicPr>
                      <a:picLocks noChangeAspect="1"/>
                    </pic:cNvPicPr>
                  </pic:nvPicPr>
                  <pic:blipFill>
                    <a:blip r:embed="rId9"/>
                    <a:stretch>
                      <a:fillRect/>
                    </a:stretch>
                  </pic:blipFill>
                  <pic:spPr>
                    <a:xfrm>
                      <a:off x="0" y="0"/>
                      <a:ext cx="5039995" cy="2294255"/>
                    </a:xfrm>
                    <a:prstGeom prst="rect">
                      <a:avLst/>
                    </a:prstGeom>
                    <a:noFill/>
                    <a:ln>
                      <a:noFill/>
                    </a:ln>
                  </pic:spPr>
                </pic:pic>
              </a:graphicData>
            </a:graphic>
          </wp:inline>
        </w:drawing>
      </w:r>
    </w:p>
    <w:p w14:paraId="593766E8" w14:textId="14E329C3" w:rsidR="00C2007B" w:rsidRPr="001E4359" w:rsidRDefault="006B2184" w:rsidP="003F4DAA">
      <w:pPr>
        <w:spacing w:after="0" w:line="360" w:lineRule="auto"/>
        <w:ind w:firstLineChars="200" w:firstLine="420"/>
        <w:jc w:val="center"/>
        <w:rPr>
          <w:rFonts w:ascii="Times New Roman" w:eastAsia="宋体" w:hAnsi="Times New Roman" w:cs="Times New Roman"/>
          <w:sz w:val="21"/>
          <w:szCs w:val="21"/>
        </w:rPr>
      </w:pPr>
      <w:r w:rsidRPr="001E4359">
        <w:rPr>
          <w:rFonts w:ascii="Times New Roman" w:eastAsia="宋体" w:hAnsi="Times New Roman" w:cs="Times New Roman"/>
          <w:sz w:val="21"/>
          <w:szCs w:val="21"/>
        </w:rPr>
        <w:t>图</w:t>
      </w:r>
      <w:r w:rsidRPr="001E4359">
        <w:rPr>
          <w:rFonts w:ascii="Times New Roman" w:eastAsia="宋体" w:hAnsi="Times New Roman" w:cs="Times New Roman"/>
          <w:sz w:val="21"/>
          <w:szCs w:val="21"/>
        </w:rPr>
        <w:t>3</w:t>
      </w:r>
      <w:r w:rsidR="004F68FE" w:rsidRPr="004F68FE">
        <w:rPr>
          <w:rFonts w:ascii="Times New Roman" w:eastAsia="宋体" w:hAnsi="Times New Roman" w:cs="Times New Roman" w:hint="eastAsia"/>
          <w:sz w:val="21"/>
          <w:szCs w:val="21"/>
        </w:rPr>
        <w:t>试验机系统切向刚度测量方案</w:t>
      </w:r>
    </w:p>
    <w:p w14:paraId="537CCFC5" w14:textId="70F5E77B" w:rsidR="003F4DAA" w:rsidRPr="003F4DAA" w:rsidRDefault="003F4DAA" w:rsidP="003F4DAA">
      <w:pPr>
        <w:snapToGrid w:val="0"/>
        <w:spacing w:after="0" w:line="360" w:lineRule="auto"/>
        <w:ind w:firstLineChars="200" w:firstLine="480"/>
        <w:jc w:val="both"/>
        <w:rPr>
          <w:rFonts w:ascii="Times New Roman" w:eastAsia="宋体" w:hAnsi="Times New Roman" w:cs="Times New Roman"/>
          <w:kern w:val="0"/>
          <w:sz w:val="24"/>
          <w14:ligatures w14:val="none"/>
        </w:rPr>
      </w:pPr>
      <w:r>
        <w:rPr>
          <w:rFonts w:ascii="Times New Roman" w:eastAsia="宋体" w:hAnsi="Times New Roman" w:cs="Times New Roman"/>
          <w:kern w:val="0"/>
          <w:sz w:val="24"/>
          <w14:ligatures w14:val="none"/>
        </w:rPr>
        <w:t>摩擦磨损试验机系统切向刚度测试校准流程如下</w:t>
      </w:r>
      <w:r>
        <w:rPr>
          <w:rFonts w:ascii="Times New Roman" w:eastAsia="宋体" w:hAnsi="Times New Roman" w:cs="Times New Roman" w:hint="eastAsia"/>
          <w:kern w:val="0"/>
          <w:sz w:val="24"/>
          <w14:ligatures w14:val="none"/>
        </w:rPr>
        <w:t>：</w:t>
      </w:r>
    </w:p>
    <w:p w14:paraId="54874CA8" w14:textId="0FC06F22" w:rsidR="006B2184" w:rsidRPr="00463361" w:rsidRDefault="003F4DAA" w:rsidP="003F4DAA">
      <w:pPr>
        <w:snapToGrid w:val="0"/>
        <w:spacing w:after="0" w:line="360" w:lineRule="auto"/>
        <w:ind w:firstLineChars="200" w:firstLine="480"/>
        <w:jc w:val="both"/>
        <w:rPr>
          <w:rFonts w:ascii="Times New Roman" w:eastAsia="宋体" w:hAnsi="Times New Roman" w:cs="Times New Roman"/>
          <w:sz w:val="24"/>
        </w:rPr>
      </w:pPr>
      <w:r>
        <w:rPr>
          <w:rFonts w:ascii="Times New Roman" w:eastAsia="宋体" w:hAnsi="Times New Roman" w:cs="Times New Roman" w:hint="eastAsia"/>
          <w:sz w:val="24"/>
        </w:rPr>
        <w:t>首先将</w:t>
      </w:r>
      <w:r w:rsidR="006B2184" w:rsidRPr="00463361">
        <w:rPr>
          <w:rFonts w:ascii="Times New Roman" w:eastAsia="宋体" w:hAnsi="Times New Roman" w:cs="Times New Roman"/>
          <w:sz w:val="24"/>
        </w:rPr>
        <w:t>测试装置刚性加载杆与摩擦试验机加载端刚性连接；通过上位机驱动控制电机施加恒定推力，并由力传感器对推力（</w:t>
      </w:r>
      <w:r w:rsidR="006B2184" w:rsidRPr="00463361">
        <w:rPr>
          <w:rFonts w:ascii="Times New Roman" w:eastAsia="宋体" w:hAnsi="Times New Roman" w:cs="Times New Roman"/>
          <w:i/>
          <w:iCs/>
          <w:sz w:val="24"/>
        </w:rPr>
        <w:t>F</w:t>
      </w:r>
      <w:r w:rsidR="004F68FE" w:rsidRPr="003F4DAA">
        <w:rPr>
          <w:rFonts w:ascii="Times New Roman" w:eastAsia="宋体" w:hAnsi="Times New Roman" w:cs="Times New Roman" w:hint="eastAsia"/>
          <w:sz w:val="24"/>
          <w:vertAlign w:val="subscript"/>
        </w:rPr>
        <w:t>t</w:t>
      </w:r>
      <w:r w:rsidR="006B2184" w:rsidRPr="00463361">
        <w:rPr>
          <w:rFonts w:ascii="Times New Roman" w:eastAsia="宋体" w:hAnsi="Times New Roman" w:cs="Times New Roman"/>
          <w:sz w:val="24"/>
        </w:rPr>
        <w:t>）进行实时测量与反馈控制；光谱共焦传感器监测</w:t>
      </w:r>
      <w:proofErr w:type="gramStart"/>
      <w:r w:rsidR="006B2184" w:rsidRPr="00463361">
        <w:rPr>
          <w:rFonts w:ascii="Times New Roman" w:eastAsia="宋体" w:hAnsi="Times New Roman" w:cs="Times New Roman"/>
          <w:sz w:val="24"/>
        </w:rPr>
        <w:t>加载杆沿推力轴</w:t>
      </w:r>
      <w:proofErr w:type="gramEnd"/>
      <w:r w:rsidR="006B2184" w:rsidRPr="00463361">
        <w:rPr>
          <w:rFonts w:ascii="Times New Roman" w:eastAsia="宋体" w:hAnsi="Times New Roman" w:cs="Times New Roman"/>
          <w:sz w:val="24"/>
        </w:rPr>
        <w:t>向的伸缩变形量（</w:t>
      </w:r>
      <w:r w:rsidR="006B2184" w:rsidRPr="003F4DAA">
        <w:rPr>
          <w:rFonts w:ascii="Cambria Math" w:eastAsia="宋体" w:hAnsi="Cambria Math" w:cs="Cambria Math"/>
          <w:sz w:val="21"/>
          <w:szCs w:val="21"/>
        </w:rPr>
        <w:t>△</w:t>
      </w:r>
      <w:r w:rsidR="006B2184" w:rsidRPr="00463361">
        <w:rPr>
          <w:rFonts w:ascii="Times New Roman" w:eastAsia="宋体" w:hAnsi="Times New Roman" w:cs="Times New Roman"/>
          <w:i/>
          <w:iCs/>
          <w:sz w:val="28"/>
          <w:szCs w:val="36"/>
        </w:rPr>
        <w:t>d</w:t>
      </w:r>
      <w:r w:rsidR="006B2184" w:rsidRPr="00463361">
        <w:rPr>
          <w:rFonts w:ascii="Times New Roman" w:eastAsia="宋体" w:hAnsi="Times New Roman" w:cs="Times New Roman"/>
          <w:sz w:val="24"/>
        </w:rPr>
        <w:t>）。基于三点标定原理，测量不同推力（</w:t>
      </w:r>
      <w:r w:rsidR="006B2184" w:rsidRPr="00463361">
        <w:rPr>
          <w:rFonts w:ascii="Times New Roman" w:eastAsia="宋体" w:hAnsi="Times New Roman" w:cs="Times New Roman"/>
          <w:i/>
          <w:iCs/>
          <w:sz w:val="24"/>
        </w:rPr>
        <w:t>F</w:t>
      </w:r>
      <w:r w:rsidR="006B2184" w:rsidRPr="003F4DAA">
        <w:rPr>
          <w:rFonts w:ascii="Times New Roman" w:eastAsia="宋体" w:hAnsi="Times New Roman" w:cs="Times New Roman"/>
          <w:sz w:val="24"/>
          <w:vertAlign w:val="subscript"/>
        </w:rPr>
        <w:t>i</w:t>
      </w:r>
      <w:r w:rsidR="006B2184" w:rsidRPr="00463361">
        <w:rPr>
          <w:rFonts w:ascii="Times New Roman" w:eastAsia="宋体" w:hAnsi="Times New Roman" w:cs="Times New Roman"/>
          <w:sz w:val="24"/>
        </w:rPr>
        <w:t>）</w:t>
      </w:r>
      <w:proofErr w:type="gramStart"/>
      <w:r w:rsidR="006B2184" w:rsidRPr="00463361">
        <w:rPr>
          <w:rFonts w:ascii="Times New Roman" w:eastAsia="宋体" w:hAnsi="Times New Roman" w:cs="Times New Roman"/>
          <w:sz w:val="24"/>
        </w:rPr>
        <w:t>下试验</w:t>
      </w:r>
      <w:proofErr w:type="gramEnd"/>
      <w:r w:rsidR="006B2184" w:rsidRPr="00463361">
        <w:rPr>
          <w:rFonts w:ascii="Times New Roman" w:eastAsia="宋体" w:hAnsi="Times New Roman" w:cs="Times New Roman"/>
          <w:sz w:val="24"/>
        </w:rPr>
        <w:t>机加载机构的切向变形量（</w:t>
      </w:r>
      <w:r w:rsidR="006B2184" w:rsidRPr="003F4DAA">
        <w:rPr>
          <w:rFonts w:ascii="Cambria Math" w:eastAsia="宋体" w:hAnsi="Cambria Math" w:cs="Cambria Math"/>
          <w:sz w:val="21"/>
          <w:szCs w:val="21"/>
        </w:rPr>
        <w:t>△</w:t>
      </w:r>
      <w:r w:rsidR="006B2184" w:rsidRPr="00463361">
        <w:rPr>
          <w:rFonts w:ascii="Times New Roman" w:eastAsia="宋体" w:hAnsi="Times New Roman" w:cs="Times New Roman"/>
          <w:i/>
          <w:iCs/>
          <w:sz w:val="28"/>
          <w:szCs w:val="36"/>
        </w:rPr>
        <w:t>d</w:t>
      </w:r>
      <w:r w:rsidR="006B2184" w:rsidRPr="00463361">
        <w:rPr>
          <w:rFonts w:ascii="Times New Roman" w:eastAsia="宋体" w:hAnsi="Times New Roman" w:cs="Times New Roman"/>
          <w:sz w:val="24"/>
          <w:vertAlign w:val="subscript"/>
        </w:rPr>
        <w:t>i</w:t>
      </w:r>
      <w:r w:rsidR="006B2184" w:rsidRPr="00463361">
        <w:rPr>
          <w:rFonts w:ascii="Times New Roman" w:eastAsia="宋体" w:hAnsi="Times New Roman" w:cs="Times New Roman"/>
          <w:sz w:val="24"/>
        </w:rPr>
        <w:t>）</w:t>
      </w:r>
      <w:r w:rsidR="00B86CBC">
        <w:rPr>
          <w:rFonts w:ascii="Times New Roman" w:eastAsia="宋体" w:hAnsi="Times New Roman" w:cs="Times New Roman" w:hint="eastAsia"/>
          <w:sz w:val="24"/>
        </w:rPr>
        <w:t>，</w:t>
      </w:r>
      <w:r w:rsidR="006B2184" w:rsidRPr="00463361">
        <w:rPr>
          <w:rFonts w:ascii="Times New Roman" w:eastAsia="宋体" w:hAnsi="Times New Roman" w:cs="Times New Roman"/>
          <w:sz w:val="24"/>
        </w:rPr>
        <w:t>线性拟合得到式（</w:t>
      </w:r>
      <w:r w:rsidR="006B2184" w:rsidRPr="00463361">
        <w:rPr>
          <w:rFonts w:ascii="Times New Roman" w:eastAsia="宋体" w:hAnsi="Times New Roman" w:cs="Times New Roman"/>
          <w:sz w:val="24"/>
        </w:rPr>
        <w:t>1</w:t>
      </w:r>
      <w:r w:rsidR="006B2184" w:rsidRPr="00463361">
        <w:rPr>
          <w:rFonts w:ascii="Times New Roman" w:eastAsia="宋体" w:hAnsi="Times New Roman" w:cs="Times New Roman"/>
          <w:sz w:val="24"/>
        </w:rPr>
        <w:t>），系数</w:t>
      </w:r>
      <w:r w:rsidR="006B2184" w:rsidRPr="003F4DAA">
        <w:rPr>
          <w:rFonts w:ascii="Times New Roman" w:eastAsia="宋体" w:hAnsi="Times New Roman" w:cs="Times New Roman"/>
          <w:i/>
          <w:iCs/>
          <w:sz w:val="24"/>
        </w:rPr>
        <w:t>K</w:t>
      </w:r>
      <w:r w:rsidR="006B2184" w:rsidRPr="00463361">
        <w:rPr>
          <w:rFonts w:ascii="Times New Roman" w:eastAsia="宋体" w:hAnsi="Times New Roman" w:cs="Times New Roman"/>
          <w:sz w:val="24"/>
        </w:rPr>
        <w:t>即为试验机的切向系统刚度实测值。</w:t>
      </w:r>
    </w:p>
    <w:p w14:paraId="382EDE3B" w14:textId="49D63AF2" w:rsidR="00C2007B" w:rsidRDefault="006B2184" w:rsidP="003F4DAA">
      <w:pPr>
        <w:spacing w:after="0" w:line="360" w:lineRule="auto"/>
        <w:jc w:val="right"/>
        <w:rPr>
          <w:rFonts w:ascii="Times New Roman" w:eastAsia="宋体" w:hAnsi="Times New Roman" w:cs="Times New Roman"/>
          <w:sz w:val="24"/>
        </w:rPr>
      </w:pPr>
      <w:r w:rsidRPr="00463361">
        <w:rPr>
          <w:rFonts w:ascii="Times New Roman" w:eastAsia="宋体" w:hAnsi="Times New Roman" w:cs="Times New Roman"/>
          <w:i/>
          <w:iCs/>
          <w:sz w:val="24"/>
        </w:rPr>
        <w:t>F</w:t>
      </w:r>
      <w:r w:rsidR="004F68FE" w:rsidRPr="003F4DAA">
        <w:rPr>
          <w:rFonts w:ascii="Times New Roman" w:eastAsia="宋体" w:hAnsi="Times New Roman" w:cs="Times New Roman" w:hint="eastAsia"/>
          <w:sz w:val="24"/>
          <w:vertAlign w:val="subscript"/>
        </w:rPr>
        <w:t>t</w:t>
      </w:r>
      <w:r w:rsidRPr="00463361">
        <w:rPr>
          <w:rFonts w:ascii="Times New Roman" w:eastAsia="宋体" w:hAnsi="Times New Roman" w:cs="Times New Roman"/>
          <w:i/>
          <w:iCs/>
          <w:sz w:val="24"/>
        </w:rPr>
        <w:t>=</w:t>
      </w:r>
      <w:proofErr w:type="spellStart"/>
      <w:r w:rsidRPr="00463361">
        <w:rPr>
          <w:rFonts w:ascii="Times New Roman" w:eastAsia="宋体" w:hAnsi="Times New Roman" w:cs="Times New Roman"/>
          <w:i/>
          <w:iCs/>
          <w:sz w:val="24"/>
        </w:rPr>
        <w:t>K</w:t>
      </w:r>
      <w:r w:rsidRPr="003F4DAA">
        <w:rPr>
          <w:rFonts w:ascii="Cambria Math" w:eastAsia="宋体" w:hAnsi="Cambria Math" w:cs="Cambria Math"/>
          <w:sz w:val="24"/>
        </w:rPr>
        <w:t>△</w:t>
      </w:r>
      <w:r w:rsidRPr="00463361">
        <w:rPr>
          <w:rFonts w:ascii="Times New Roman" w:eastAsia="宋体" w:hAnsi="Times New Roman" w:cs="Times New Roman"/>
          <w:i/>
          <w:iCs/>
          <w:sz w:val="24"/>
        </w:rPr>
        <w:t>d</w:t>
      </w:r>
      <w:proofErr w:type="spellEnd"/>
      <w:r w:rsidRPr="00463361">
        <w:rPr>
          <w:rFonts w:ascii="Times New Roman" w:eastAsia="宋体" w:hAnsi="Times New Roman" w:cs="Times New Roman"/>
          <w:i/>
          <w:iCs/>
          <w:sz w:val="24"/>
        </w:rPr>
        <w:t xml:space="preserve">                      </w:t>
      </w:r>
      <w:r w:rsidRPr="00463361">
        <w:rPr>
          <w:rFonts w:ascii="Times New Roman" w:eastAsia="宋体" w:hAnsi="Times New Roman" w:cs="Times New Roman"/>
          <w:sz w:val="24"/>
        </w:rPr>
        <w:t>（</w:t>
      </w:r>
      <w:r w:rsidRPr="00463361">
        <w:rPr>
          <w:rFonts w:ascii="Times New Roman" w:eastAsia="宋体" w:hAnsi="Times New Roman" w:cs="Times New Roman"/>
          <w:sz w:val="24"/>
        </w:rPr>
        <w:t>1</w:t>
      </w:r>
      <w:r w:rsidRPr="00463361">
        <w:rPr>
          <w:rFonts w:ascii="Times New Roman" w:eastAsia="宋体" w:hAnsi="Times New Roman" w:cs="Times New Roman"/>
          <w:sz w:val="24"/>
        </w:rPr>
        <w:t>）</w:t>
      </w:r>
    </w:p>
    <w:p w14:paraId="105DB5AE" w14:textId="3C7E6FCD" w:rsidR="00894BA9" w:rsidRDefault="00894BA9" w:rsidP="003F4DAA">
      <w:pPr>
        <w:pStyle w:val="2"/>
        <w:spacing w:after="0" w:line="360" w:lineRule="auto"/>
        <w:rPr>
          <w:rStyle w:val="ae"/>
          <w:rFonts w:ascii="Times New Roman" w:eastAsia="黑体" w:hAnsi="Times New Roman" w:cs="Times New Roman"/>
        </w:rPr>
      </w:pPr>
      <w:r w:rsidRPr="00E61874">
        <w:rPr>
          <w:rStyle w:val="ae"/>
          <w:rFonts w:ascii="Times New Roman" w:eastAsia="黑体" w:hAnsi="Times New Roman" w:cs="Times New Roman"/>
        </w:rPr>
        <w:t>6.</w:t>
      </w:r>
      <w:r w:rsidR="006667D6" w:rsidRPr="00E61874">
        <w:rPr>
          <w:rStyle w:val="ae"/>
          <w:rFonts w:ascii="Times New Roman" w:eastAsia="黑体" w:hAnsi="Times New Roman" w:cs="Times New Roman"/>
        </w:rPr>
        <w:t>6</w:t>
      </w:r>
      <w:r w:rsidRPr="00E61874">
        <w:rPr>
          <w:rStyle w:val="ae"/>
          <w:rFonts w:ascii="Times New Roman" w:eastAsia="黑体" w:hAnsi="Times New Roman" w:cs="Times New Roman"/>
        </w:rPr>
        <w:t xml:space="preserve"> </w:t>
      </w:r>
      <w:r w:rsidRPr="00E61874">
        <w:rPr>
          <w:rStyle w:val="ae"/>
          <w:rFonts w:ascii="Times New Roman" w:eastAsia="黑体" w:hAnsi="Times New Roman" w:cs="Times New Roman"/>
        </w:rPr>
        <w:t>技术指标的确定</w:t>
      </w:r>
    </w:p>
    <w:p w14:paraId="7569565F" w14:textId="784BA4DD" w:rsidR="00843292" w:rsidRPr="004F1430" w:rsidRDefault="00843292" w:rsidP="003F4DAA">
      <w:pPr>
        <w:spacing w:after="0" w:line="360" w:lineRule="auto"/>
        <w:ind w:firstLineChars="200" w:firstLine="480"/>
        <w:rPr>
          <w:rFonts w:ascii="宋体" w:eastAsia="宋体" w:hAnsi="宋体" w:hint="eastAsia"/>
          <w:sz w:val="24"/>
        </w:rPr>
      </w:pPr>
      <w:r w:rsidRPr="004F1430">
        <w:rPr>
          <w:rFonts w:ascii="宋体" w:eastAsia="宋体" w:hAnsi="宋体" w:hint="eastAsia"/>
          <w:sz w:val="24"/>
        </w:rPr>
        <w:t>技术指标的确定参考刚度的定义及本规范的实验报告。</w:t>
      </w:r>
    </w:p>
    <w:p w14:paraId="7391547C" w14:textId="7BA98D1F" w:rsidR="001E4359" w:rsidRPr="00EB5261" w:rsidRDefault="00864FFA" w:rsidP="003F4DAA">
      <w:pPr>
        <w:spacing w:after="0" w:line="360" w:lineRule="auto"/>
        <w:ind w:firstLineChars="200" w:firstLine="480"/>
        <w:jc w:val="both"/>
        <w:rPr>
          <w:rFonts w:ascii="Times New Roman" w:eastAsia="宋体" w:hAnsi="Times New Roman" w:cs="Times New Roman"/>
          <w:sz w:val="24"/>
        </w:rPr>
      </w:pPr>
      <w:r w:rsidRPr="00864FFA">
        <w:rPr>
          <w:rFonts w:ascii="Times New Roman" w:eastAsia="宋体" w:hAnsi="Times New Roman" w:cs="Times New Roman" w:hint="eastAsia"/>
          <w:sz w:val="24"/>
        </w:rPr>
        <w:t>为了更好的深入探究先进材料的摩擦磨损性能及失效机理，并为实际工程中的损伤防护提供科学指导，并得出推荐的刚度范围，因此构建了可变刚度磨损试验机来进行试验机不同刚度值对测试结果实验结果的影响的研究，从而给出摩擦磨损试验机系统切向刚度推荐值。</w:t>
      </w:r>
      <w:r>
        <w:rPr>
          <w:rFonts w:ascii="Times New Roman" w:eastAsia="宋体" w:hAnsi="Times New Roman" w:cs="Times New Roman" w:hint="eastAsia"/>
          <w:sz w:val="24"/>
        </w:rPr>
        <w:t>表</w:t>
      </w:r>
      <w:r w:rsidR="00843292">
        <w:rPr>
          <w:rFonts w:ascii="Times New Roman" w:eastAsia="宋体" w:hAnsi="Times New Roman" w:cs="Times New Roman" w:hint="eastAsia"/>
          <w:sz w:val="24"/>
        </w:rPr>
        <w:t>2</w:t>
      </w:r>
      <w:r>
        <w:rPr>
          <w:rFonts w:ascii="Times New Roman" w:eastAsia="宋体" w:hAnsi="Times New Roman" w:cs="Times New Roman" w:hint="eastAsia"/>
          <w:sz w:val="24"/>
        </w:rPr>
        <w:t>为可变刚度微动磨损试验装置测得的刚度值，</w:t>
      </w:r>
      <w:r w:rsidR="001E4359" w:rsidRPr="001E4359">
        <w:rPr>
          <w:rFonts w:ascii="Times New Roman" w:eastAsia="宋体" w:hAnsi="Times New Roman" w:cs="Times New Roman" w:hint="eastAsia"/>
          <w:sz w:val="24"/>
        </w:rPr>
        <w:t>在刚度测试中，</w:t>
      </w:r>
      <w:r w:rsidR="001E4359" w:rsidRPr="001E4359">
        <w:rPr>
          <w:rFonts w:ascii="Times New Roman" w:eastAsia="宋体" w:hAnsi="Times New Roman" w:cs="Times New Roman"/>
          <w:sz w:val="24"/>
        </w:rPr>
        <w:t>正常刚度杆的刚度约为</w:t>
      </w:r>
      <w:r w:rsidR="001E4359" w:rsidRPr="001E4359">
        <w:rPr>
          <w:rFonts w:ascii="Times New Roman" w:eastAsia="宋体" w:hAnsi="Times New Roman" w:cs="Times New Roman"/>
          <w:sz w:val="24"/>
        </w:rPr>
        <w:t>0.61N/μm</w:t>
      </w:r>
      <w:r w:rsidR="001E4359" w:rsidRPr="001E4359">
        <w:rPr>
          <w:rFonts w:ascii="Times New Roman" w:eastAsia="宋体" w:hAnsi="Times New Roman" w:cs="Times New Roman"/>
          <w:sz w:val="24"/>
        </w:rPr>
        <w:t>，中刚度杆的刚度约为</w:t>
      </w:r>
      <w:r w:rsidR="001E4359" w:rsidRPr="001E4359">
        <w:rPr>
          <w:rFonts w:ascii="Times New Roman" w:eastAsia="宋体" w:hAnsi="Times New Roman" w:cs="Times New Roman"/>
          <w:sz w:val="24"/>
        </w:rPr>
        <w:t>0.39N/μm</w:t>
      </w:r>
      <w:r w:rsidR="001E4359" w:rsidRPr="001E4359">
        <w:rPr>
          <w:rFonts w:ascii="Times New Roman" w:eastAsia="宋体" w:hAnsi="Times New Roman" w:cs="Times New Roman"/>
          <w:sz w:val="24"/>
        </w:rPr>
        <w:t>，低刚度杆的刚度约为</w:t>
      </w:r>
      <w:r w:rsidR="001E4359" w:rsidRPr="001E4359">
        <w:rPr>
          <w:rFonts w:ascii="Times New Roman" w:eastAsia="宋体" w:hAnsi="Times New Roman" w:cs="Times New Roman"/>
          <w:sz w:val="24"/>
        </w:rPr>
        <w:t>0.29N/μm</w:t>
      </w:r>
      <w:r w:rsidR="00EB5261">
        <w:rPr>
          <w:rFonts w:ascii="Times New Roman" w:eastAsia="宋体" w:hAnsi="Times New Roman" w:cs="Times New Roman" w:hint="eastAsia"/>
          <w:sz w:val="24"/>
        </w:rPr>
        <w:t>。</w:t>
      </w:r>
    </w:p>
    <w:p w14:paraId="233B369E" w14:textId="5096C551" w:rsidR="00864FFA" w:rsidRPr="001E4359" w:rsidRDefault="00864FFA" w:rsidP="003F4DAA">
      <w:pPr>
        <w:spacing w:after="0" w:line="360" w:lineRule="auto"/>
        <w:ind w:firstLineChars="200" w:firstLine="480"/>
        <w:jc w:val="both"/>
        <w:rPr>
          <w:rFonts w:ascii="Times New Roman" w:eastAsia="宋体" w:hAnsi="Times New Roman" w:cs="Times New Roman"/>
          <w:sz w:val="21"/>
          <w:szCs w:val="21"/>
        </w:rPr>
      </w:pPr>
      <w:r>
        <w:rPr>
          <w:rFonts w:ascii="Times New Roman" w:eastAsia="宋体" w:hAnsi="Times New Roman" w:cs="Times New Roman" w:hint="eastAsia"/>
          <w:sz w:val="24"/>
        </w:rPr>
        <w:t>结合实验得到的</w:t>
      </w:r>
      <w:r w:rsidRPr="003F4DAA">
        <w:rPr>
          <w:rFonts w:ascii="Times New Roman" w:eastAsia="宋体" w:hAnsi="Times New Roman" w:cs="Times New Roman" w:hint="eastAsia"/>
          <w:i/>
          <w:iCs/>
          <w:sz w:val="24"/>
        </w:rPr>
        <w:t>F</w:t>
      </w:r>
      <w:r w:rsidR="00B00F0E" w:rsidRPr="00B00F0E">
        <w:rPr>
          <w:rFonts w:ascii="Times New Roman" w:eastAsia="宋体" w:hAnsi="Times New Roman" w:cs="Times New Roman" w:hint="eastAsia"/>
          <w:sz w:val="24"/>
          <w:vertAlign w:val="subscript"/>
        </w:rPr>
        <w:t>t</w:t>
      </w:r>
      <w:r>
        <w:rPr>
          <w:rFonts w:ascii="Times New Roman" w:eastAsia="宋体" w:hAnsi="Times New Roman" w:cs="Times New Roman" w:hint="eastAsia"/>
          <w:sz w:val="24"/>
        </w:rPr>
        <w:t>-</w:t>
      </w:r>
      <w:r w:rsidRPr="003F4DAA">
        <w:rPr>
          <w:rFonts w:ascii="Times New Roman" w:eastAsia="宋体" w:hAnsi="Times New Roman" w:cs="Times New Roman" w:hint="eastAsia"/>
          <w:i/>
          <w:iCs/>
          <w:sz w:val="24"/>
        </w:rPr>
        <w:t>D</w:t>
      </w:r>
      <w:r>
        <w:rPr>
          <w:rFonts w:ascii="Times New Roman" w:eastAsia="宋体" w:hAnsi="Times New Roman" w:cs="Times New Roman" w:hint="eastAsia"/>
          <w:sz w:val="24"/>
        </w:rPr>
        <w:t>曲线（图</w:t>
      </w:r>
      <w:r w:rsidR="00EB5261">
        <w:rPr>
          <w:rFonts w:ascii="Times New Roman" w:eastAsia="宋体" w:hAnsi="Times New Roman" w:cs="Times New Roman" w:hint="eastAsia"/>
          <w:sz w:val="24"/>
        </w:rPr>
        <w:t>4</w:t>
      </w:r>
      <w:r>
        <w:rPr>
          <w:rFonts w:ascii="Times New Roman" w:eastAsia="宋体" w:hAnsi="Times New Roman" w:cs="Times New Roman" w:hint="eastAsia"/>
          <w:sz w:val="24"/>
        </w:rPr>
        <w:t>）和运行工况图（图</w:t>
      </w:r>
      <w:r w:rsidR="00EB5261">
        <w:rPr>
          <w:rFonts w:ascii="Times New Roman" w:eastAsia="宋体" w:hAnsi="Times New Roman" w:cs="Times New Roman" w:hint="eastAsia"/>
          <w:sz w:val="24"/>
        </w:rPr>
        <w:t>5</w:t>
      </w:r>
      <w:r>
        <w:rPr>
          <w:rFonts w:ascii="Times New Roman" w:eastAsia="宋体" w:hAnsi="Times New Roman" w:cs="Times New Roman" w:hint="eastAsia"/>
          <w:sz w:val="24"/>
        </w:rPr>
        <w:t>）</w:t>
      </w:r>
      <w:r w:rsidR="001E4359">
        <w:rPr>
          <w:rFonts w:ascii="Times New Roman" w:eastAsia="宋体" w:hAnsi="Times New Roman" w:cs="Times New Roman" w:hint="eastAsia"/>
          <w:sz w:val="24"/>
        </w:rPr>
        <w:t>分析</w:t>
      </w:r>
      <w:r>
        <w:rPr>
          <w:rFonts w:ascii="Times New Roman" w:eastAsia="宋体" w:hAnsi="Times New Roman" w:cs="Times New Roman" w:hint="eastAsia"/>
          <w:sz w:val="24"/>
        </w:rPr>
        <w:t>，</w:t>
      </w:r>
      <w:r w:rsidR="001E4359" w:rsidRPr="001E4359">
        <w:rPr>
          <w:rFonts w:ascii="Times New Roman" w:eastAsia="宋体" w:hAnsi="Times New Roman" w:cs="Times New Roman" w:hint="eastAsia"/>
          <w:sz w:val="24"/>
        </w:rPr>
        <w:t>当系统切向刚度大于中刚度数值时，微动运行区域特性也能够很好的显现，但结合</w:t>
      </w:r>
      <w:r w:rsidR="001E4359" w:rsidRPr="00DD4642">
        <w:rPr>
          <w:rFonts w:ascii="Times New Roman" w:eastAsia="宋体" w:hAnsi="Times New Roman" w:cs="Times New Roman" w:hint="eastAsia"/>
          <w:i/>
          <w:iCs/>
          <w:sz w:val="24"/>
        </w:rPr>
        <w:t>F</w:t>
      </w:r>
      <w:r w:rsidR="00DD4642" w:rsidRPr="00DD4642">
        <w:rPr>
          <w:rFonts w:ascii="Times New Roman" w:eastAsia="宋体" w:hAnsi="Times New Roman" w:cs="Times New Roman" w:hint="eastAsia"/>
          <w:sz w:val="24"/>
          <w:vertAlign w:val="subscript"/>
        </w:rPr>
        <w:t>t</w:t>
      </w:r>
      <w:r w:rsidR="001E4359" w:rsidRPr="001E4359">
        <w:rPr>
          <w:rFonts w:ascii="Times New Roman" w:eastAsia="宋体" w:hAnsi="Times New Roman" w:cs="Times New Roman" w:hint="eastAsia"/>
          <w:sz w:val="24"/>
        </w:rPr>
        <w:t>-</w:t>
      </w:r>
      <w:r w:rsidR="001E4359" w:rsidRPr="00DD4642">
        <w:rPr>
          <w:rFonts w:ascii="Times New Roman" w:eastAsia="宋体" w:hAnsi="Times New Roman" w:cs="Times New Roman" w:hint="eastAsia"/>
          <w:i/>
          <w:iCs/>
          <w:sz w:val="24"/>
        </w:rPr>
        <w:t>D</w:t>
      </w:r>
      <w:r w:rsidR="001E4359" w:rsidRPr="001E4359">
        <w:rPr>
          <w:rFonts w:ascii="Times New Roman" w:eastAsia="宋体" w:hAnsi="Times New Roman" w:cs="Times New Roman" w:hint="eastAsia"/>
          <w:sz w:val="24"/>
        </w:rPr>
        <w:t>曲线来看，刚度不足依旧会导致</w:t>
      </w:r>
      <w:r w:rsidR="001E4359" w:rsidRPr="003F4DAA">
        <w:rPr>
          <w:rFonts w:ascii="Times New Roman" w:eastAsia="宋体" w:hAnsi="Times New Roman" w:cs="Times New Roman" w:hint="eastAsia"/>
          <w:i/>
          <w:iCs/>
          <w:sz w:val="24"/>
        </w:rPr>
        <w:t>F</w:t>
      </w:r>
      <w:r w:rsidR="00DD4642" w:rsidRPr="00DD4642">
        <w:rPr>
          <w:rFonts w:ascii="Times New Roman" w:eastAsia="宋体" w:hAnsi="Times New Roman" w:cs="Times New Roman" w:hint="eastAsia"/>
          <w:sz w:val="24"/>
          <w:vertAlign w:val="subscript"/>
        </w:rPr>
        <w:t>t</w:t>
      </w:r>
      <w:r w:rsidR="001E4359" w:rsidRPr="001E4359">
        <w:rPr>
          <w:rFonts w:ascii="Times New Roman" w:eastAsia="宋体" w:hAnsi="Times New Roman" w:cs="Times New Roman" w:hint="eastAsia"/>
          <w:sz w:val="24"/>
        </w:rPr>
        <w:t>-</w:t>
      </w:r>
      <w:r w:rsidR="001E4359" w:rsidRPr="003F4DAA">
        <w:rPr>
          <w:rFonts w:ascii="Times New Roman" w:eastAsia="宋体" w:hAnsi="Times New Roman" w:cs="Times New Roman" w:hint="eastAsia"/>
          <w:i/>
          <w:iCs/>
          <w:sz w:val="24"/>
        </w:rPr>
        <w:t>D</w:t>
      </w:r>
      <w:proofErr w:type="gramStart"/>
      <w:r w:rsidR="001E4359" w:rsidRPr="001E4359">
        <w:rPr>
          <w:rFonts w:ascii="Times New Roman" w:eastAsia="宋体" w:hAnsi="Times New Roman" w:cs="Times New Roman" w:hint="eastAsia"/>
          <w:sz w:val="24"/>
        </w:rPr>
        <w:t>滞回曲线</w:t>
      </w:r>
      <w:proofErr w:type="gramEnd"/>
      <w:r w:rsidR="001E4359" w:rsidRPr="001E4359">
        <w:rPr>
          <w:rFonts w:ascii="Times New Roman" w:eastAsia="宋体" w:hAnsi="Times New Roman" w:cs="Times New Roman" w:hint="eastAsia"/>
          <w:sz w:val="24"/>
        </w:rPr>
        <w:t>的失真，因此综合上述数据考虑，</w:t>
      </w:r>
      <w:r w:rsidRPr="00864FFA">
        <w:rPr>
          <w:rFonts w:ascii="Times New Roman" w:eastAsia="宋体" w:hAnsi="Times New Roman" w:cs="Times New Roman" w:hint="eastAsia"/>
          <w:sz w:val="24"/>
        </w:rPr>
        <w:t>推荐的刚度值应该大于高刚度值</w:t>
      </w:r>
      <w:r>
        <w:rPr>
          <w:rFonts w:ascii="Times New Roman" w:eastAsia="宋体" w:hAnsi="Times New Roman" w:cs="Times New Roman" w:hint="eastAsia"/>
          <w:sz w:val="24"/>
        </w:rPr>
        <w:t>，</w:t>
      </w:r>
      <w:proofErr w:type="gramStart"/>
      <w:r w:rsidRPr="00864FFA">
        <w:rPr>
          <w:rFonts w:ascii="Times New Roman" w:eastAsia="宋体" w:hAnsi="Times New Roman" w:cs="Times New Roman" w:hint="eastAsia"/>
          <w:sz w:val="24"/>
        </w:rPr>
        <w:t>即试验</w:t>
      </w:r>
      <w:proofErr w:type="gramEnd"/>
      <w:r w:rsidRPr="00864FFA">
        <w:rPr>
          <w:rFonts w:ascii="Times New Roman" w:eastAsia="宋体" w:hAnsi="Times New Roman" w:cs="Times New Roman" w:hint="eastAsia"/>
          <w:sz w:val="24"/>
        </w:rPr>
        <w:t>机</w:t>
      </w:r>
      <w:r w:rsidR="004F68FE" w:rsidRPr="00864FFA">
        <w:rPr>
          <w:rFonts w:ascii="Times New Roman" w:eastAsia="宋体" w:hAnsi="Times New Roman" w:cs="Times New Roman" w:hint="eastAsia"/>
          <w:sz w:val="24"/>
        </w:rPr>
        <w:t>刚度</w:t>
      </w:r>
      <w:r w:rsidRPr="00864FFA">
        <w:rPr>
          <w:rFonts w:ascii="Times New Roman" w:eastAsia="宋体" w:hAnsi="Times New Roman" w:cs="Times New Roman" w:hint="eastAsia"/>
          <w:sz w:val="24"/>
        </w:rPr>
        <w:t>至少应该达到</w:t>
      </w:r>
      <w:r w:rsidRPr="00864FFA">
        <w:rPr>
          <w:rFonts w:ascii="Times New Roman" w:eastAsia="宋体" w:hAnsi="Times New Roman" w:cs="Times New Roman" w:hint="eastAsia"/>
          <w:sz w:val="24"/>
        </w:rPr>
        <w:t>0.61N/</w:t>
      </w:r>
      <w:r w:rsidRPr="001E4359">
        <w:rPr>
          <w:rFonts w:ascii="Times New Roman" w:eastAsia="宋体" w:hAnsi="Times New Roman" w:cs="Times New Roman"/>
          <w:sz w:val="21"/>
          <w:szCs w:val="21"/>
        </w:rPr>
        <w:t>μm</w:t>
      </w:r>
      <w:r w:rsidRPr="001E4359">
        <w:rPr>
          <w:rFonts w:ascii="Times New Roman" w:eastAsia="宋体" w:hAnsi="Times New Roman" w:cs="Times New Roman" w:hint="eastAsia"/>
          <w:sz w:val="24"/>
        </w:rPr>
        <w:t>以上才</w:t>
      </w:r>
      <w:r w:rsidRPr="001E4359">
        <w:rPr>
          <w:rFonts w:ascii="Times New Roman" w:eastAsia="宋体" w:hAnsi="Times New Roman" w:cs="Times New Roman" w:hint="eastAsia"/>
          <w:sz w:val="24"/>
        </w:rPr>
        <w:lastRenderedPageBreak/>
        <w:t>能够保证实验数据的互信与可靠。</w:t>
      </w:r>
    </w:p>
    <w:p w14:paraId="1C5EDB59" w14:textId="55520F1C" w:rsidR="00864FFA" w:rsidRDefault="00864FFA" w:rsidP="003F4DAA">
      <w:pPr>
        <w:spacing w:after="0" w:line="360" w:lineRule="auto"/>
        <w:rPr>
          <w:rStyle w:val="ae"/>
          <w:rFonts w:ascii="Times New Roman" w:hAnsi="Times New Roman" w:cs="Times New Roman"/>
          <w:b w:val="0"/>
          <w:bCs w:val="0"/>
        </w:rPr>
      </w:pPr>
      <w:r w:rsidRPr="001973BF">
        <w:rPr>
          <w:noProof/>
          <w:sz w:val="24"/>
        </w:rPr>
        <w:drawing>
          <wp:inline distT="0" distB="0" distL="0" distR="0" wp14:anchorId="19412814" wp14:editId="57F2C64E">
            <wp:extent cx="5273858" cy="2553969"/>
            <wp:effectExtent l="0" t="0" r="3175" b="0"/>
            <wp:docPr id="327884508" name="图片 1" descr="图表, 表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84508" name="图片 1" descr="图表, 表面图&#10;&#10;AI 生成的内容可能不正确。"/>
                    <pic:cNvPicPr>
                      <a:picLocks noChangeAspect="1" noChangeArrowheads="1"/>
                    </pic:cNvPicPr>
                  </pic:nvPicPr>
                  <pic:blipFill>
                    <a:blip r:embed="rId10"/>
                    <a:stretch>
                      <a:fillRect/>
                    </a:stretch>
                  </pic:blipFill>
                  <pic:spPr bwMode="auto">
                    <a:xfrm>
                      <a:off x="0" y="0"/>
                      <a:ext cx="5273858" cy="2553969"/>
                    </a:xfrm>
                    <a:prstGeom prst="rect">
                      <a:avLst/>
                    </a:prstGeom>
                    <a:noFill/>
                    <a:ln>
                      <a:noFill/>
                    </a:ln>
                  </pic:spPr>
                </pic:pic>
              </a:graphicData>
            </a:graphic>
          </wp:inline>
        </w:drawing>
      </w:r>
      <w:r w:rsidRPr="001973BF">
        <w:rPr>
          <w:noProof/>
          <w:sz w:val="24"/>
        </w:rPr>
        <w:drawing>
          <wp:inline distT="0" distB="0" distL="0" distR="0" wp14:anchorId="3D519F55" wp14:editId="35213098">
            <wp:extent cx="5269230" cy="2551728"/>
            <wp:effectExtent l="0" t="0" r="7620" b="1270"/>
            <wp:docPr id="1778026965"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26965" name="图片 2" descr="图表&#10;&#10;AI 生成的内容可能不正确。"/>
                    <pic:cNvPicPr>
                      <a:picLocks noChangeAspect="1" noChangeArrowheads="1"/>
                    </pic:cNvPicPr>
                  </pic:nvPicPr>
                  <pic:blipFill>
                    <a:blip r:embed="rId11"/>
                    <a:stretch>
                      <a:fillRect/>
                    </a:stretch>
                  </pic:blipFill>
                  <pic:spPr bwMode="auto">
                    <a:xfrm>
                      <a:off x="0" y="0"/>
                      <a:ext cx="5269230" cy="2551728"/>
                    </a:xfrm>
                    <a:prstGeom prst="rect">
                      <a:avLst/>
                    </a:prstGeom>
                    <a:noFill/>
                    <a:ln>
                      <a:noFill/>
                    </a:ln>
                  </pic:spPr>
                </pic:pic>
              </a:graphicData>
            </a:graphic>
          </wp:inline>
        </w:drawing>
      </w:r>
    </w:p>
    <w:p w14:paraId="3CE39F3D" w14:textId="39437E38" w:rsidR="00864FFA" w:rsidRDefault="00864FFA" w:rsidP="003F4DAA">
      <w:pPr>
        <w:spacing w:after="0" w:line="360" w:lineRule="auto"/>
        <w:rPr>
          <w:rStyle w:val="ae"/>
          <w:rFonts w:ascii="Times New Roman" w:hAnsi="Times New Roman" w:cs="Times New Roman"/>
          <w:b w:val="0"/>
          <w:bCs w:val="0"/>
        </w:rPr>
      </w:pPr>
      <w:r w:rsidRPr="001973BF">
        <w:rPr>
          <w:noProof/>
          <w:sz w:val="24"/>
        </w:rPr>
        <w:drawing>
          <wp:inline distT="0" distB="0" distL="0" distR="0" wp14:anchorId="6D4E0874" wp14:editId="274F6D42">
            <wp:extent cx="5269230" cy="2551728"/>
            <wp:effectExtent l="0" t="0" r="7620" b="1270"/>
            <wp:docPr id="1452499184" name="图片 3"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99184" name="图片 3" descr="图表&#10;&#10;AI 生成的内容可能不正确。"/>
                    <pic:cNvPicPr>
                      <a:picLocks noChangeAspect="1" noChangeArrowheads="1"/>
                    </pic:cNvPicPr>
                  </pic:nvPicPr>
                  <pic:blipFill>
                    <a:blip r:embed="rId12"/>
                    <a:stretch>
                      <a:fillRect/>
                    </a:stretch>
                  </pic:blipFill>
                  <pic:spPr bwMode="auto">
                    <a:xfrm>
                      <a:off x="0" y="0"/>
                      <a:ext cx="5269230" cy="2551728"/>
                    </a:xfrm>
                    <a:prstGeom prst="rect">
                      <a:avLst/>
                    </a:prstGeom>
                    <a:noFill/>
                    <a:ln>
                      <a:noFill/>
                    </a:ln>
                  </pic:spPr>
                </pic:pic>
              </a:graphicData>
            </a:graphic>
          </wp:inline>
        </w:drawing>
      </w:r>
    </w:p>
    <w:p w14:paraId="306EBEF8" w14:textId="73CE4A07" w:rsidR="00864FFA" w:rsidRPr="001E4359" w:rsidRDefault="00864FFA" w:rsidP="003F4DAA">
      <w:pPr>
        <w:spacing w:after="0" w:line="360" w:lineRule="auto"/>
        <w:jc w:val="center"/>
        <w:rPr>
          <w:rStyle w:val="ae"/>
          <w:rFonts w:ascii="Times New Roman" w:hAnsi="Times New Roman" w:cs="Times New Roman"/>
          <w:b w:val="0"/>
          <w:bCs w:val="0"/>
          <w:sz w:val="21"/>
          <w:szCs w:val="21"/>
        </w:rPr>
      </w:pPr>
      <w:r w:rsidRPr="001E4359">
        <w:rPr>
          <w:rStyle w:val="ae"/>
          <w:rFonts w:ascii="Times New Roman" w:hAnsi="Times New Roman" w:cs="Times New Roman" w:hint="eastAsia"/>
          <w:b w:val="0"/>
          <w:bCs w:val="0"/>
          <w:sz w:val="21"/>
          <w:szCs w:val="21"/>
        </w:rPr>
        <w:t>图</w:t>
      </w:r>
      <w:r w:rsidR="005E3226">
        <w:rPr>
          <w:rStyle w:val="ae"/>
          <w:rFonts w:ascii="Times New Roman" w:hAnsi="Times New Roman" w:cs="Times New Roman" w:hint="eastAsia"/>
          <w:b w:val="0"/>
          <w:bCs w:val="0"/>
          <w:sz w:val="21"/>
          <w:szCs w:val="21"/>
        </w:rPr>
        <w:t>4</w:t>
      </w:r>
      <w:r w:rsidRPr="001E4359">
        <w:rPr>
          <w:rStyle w:val="ae"/>
          <w:rFonts w:ascii="Times New Roman" w:hAnsi="Times New Roman" w:cs="Times New Roman" w:hint="eastAsia"/>
          <w:b w:val="0"/>
          <w:bCs w:val="0"/>
          <w:sz w:val="21"/>
          <w:szCs w:val="21"/>
        </w:rPr>
        <w:t xml:space="preserve"> </w:t>
      </w:r>
      <w:r w:rsidRPr="001E4359">
        <w:rPr>
          <w:rStyle w:val="ae"/>
          <w:rFonts w:ascii="Times New Roman" w:hAnsi="Times New Roman" w:cs="Times New Roman" w:hint="eastAsia"/>
          <w:b w:val="0"/>
          <w:bCs w:val="0"/>
          <w:sz w:val="21"/>
          <w:szCs w:val="21"/>
        </w:rPr>
        <w:t>不同刚度试样在不同法向载荷和位移幅值下的</w:t>
      </w:r>
      <w:r w:rsidRPr="001E4359">
        <w:rPr>
          <w:rStyle w:val="ae"/>
          <w:rFonts w:ascii="Times New Roman" w:hAnsi="Times New Roman" w:cs="Times New Roman" w:hint="eastAsia"/>
          <w:b w:val="0"/>
          <w:bCs w:val="0"/>
          <w:i/>
          <w:iCs/>
          <w:sz w:val="21"/>
          <w:szCs w:val="21"/>
        </w:rPr>
        <w:t>F</w:t>
      </w:r>
      <w:r w:rsidRPr="001E4359">
        <w:rPr>
          <w:rStyle w:val="ae"/>
          <w:rFonts w:ascii="Times New Roman" w:hAnsi="Times New Roman" w:cs="Times New Roman" w:hint="eastAsia"/>
          <w:b w:val="0"/>
          <w:bCs w:val="0"/>
          <w:i/>
          <w:iCs/>
          <w:sz w:val="21"/>
          <w:szCs w:val="21"/>
          <w:vertAlign w:val="subscript"/>
        </w:rPr>
        <w:t>t</w:t>
      </w:r>
      <w:r w:rsidRPr="001E4359">
        <w:rPr>
          <w:rStyle w:val="ae"/>
          <w:rFonts w:ascii="Times New Roman" w:hAnsi="Times New Roman" w:cs="Times New Roman" w:hint="eastAsia"/>
          <w:b w:val="0"/>
          <w:bCs w:val="0"/>
          <w:i/>
          <w:iCs/>
          <w:sz w:val="21"/>
          <w:szCs w:val="21"/>
        </w:rPr>
        <w:t>-D</w:t>
      </w:r>
      <w:r w:rsidRPr="001E4359">
        <w:rPr>
          <w:rStyle w:val="ae"/>
          <w:rFonts w:ascii="Times New Roman" w:hAnsi="Times New Roman" w:cs="Times New Roman" w:hint="eastAsia"/>
          <w:b w:val="0"/>
          <w:bCs w:val="0"/>
          <w:sz w:val="21"/>
          <w:szCs w:val="21"/>
        </w:rPr>
        <w:t>曲线</w:t>
      </w:r>
    </w:p>
    <w:p w14:paraId="7149870D" w14:textId="07981AB1" w:rsidR="00864FFA" w:rsidRPr="00864FFA" w:rsidRDefault="00864FFA" w:rsidP="003F4DAA">
      <w:pPr>
        <w:spacing w:after="0" w:line="360" w:lineRule="auto"/>
        <w:rPr>
          <w:rStyle w:val="ae"/>
          <w:rFonts w:ascii="Times New Roman" w:hAnsi="Times New Roman" w:cs="Times New Roman"/>
          <w:b w:val="0"/>
          <w:bCs w:val="0"/>
        </w:rPr>
      </w:pPr>
      <w:r w:rsidRPr="001973BF">
        <w:rPr>
          <w:noProof/>
          <w:sz w:val="24"/>
        </w:rPr>
        <w:lastRenderedPageBreak/>
        <w:drawing>
          <wp:inline distT="0" distB="0" distL="0" distR="0" wp14:anchorId="12A75356" wp14:editId="25E1F354">
            <wp:extent cx="2519367" cy="1681112"/>
            <wp:effectExtent l="0" t="0" r="0" b="0"/>
            <wp:docPr id="1600677112" name="图片 12"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77112" name="图片 12" descr="图表, 散点图&#10;&#10;AI 生成的内容可能不正确。"/>
                    <pic:cNvPicPr>
                      <a:picLocks noChangeAspect="1" noChangeArrowheads="1"/>
                    </pic:cNvPicPr>
                  </pic:nvPicPr>
                  <pic:blipFill>
                    <a:blip r:embed="rId13"/>
                    <a:stretch>
                      <a:fillRect/>
                    </a:stretch>
                  </pic:blipFill>
                  <pic:spPr bwMode="auto">
                    <a:xfrm>
                      <a:off x="0" y="0"/>
                      <a:ext cx="2519367" cy="1681112"/>
                    </a:xfrm>
                    <a:prstGeom prst="rect">
                      <a:avLst/>
                    </a:prstGeom>
                    <a:noFill/>
                    <a:ln>
                      <a:noFill/>
                    </a:ln>
                  </pic:spPr>
                </pic:pic>
              </a:graphicData>
            </a:graphic>
          </wp:inline>
        </w:drawing>
      </w:r>
      <w:r w:rsidRPr="001973BF">
        <w:rPr>
          <w:noProof/>
          <w:sz w:val="24"/>
        </w:rPr>
        <w:drawing>
          <wp:inline distT="0" distB="0" distL="0" distR="0" wp14:anchorId="71449A77" wp14:editId="16BD230A">
            <wp:extent cx="2519367" cy="1681112"/>
            <wp:effectExtent l="0" t="0" r="0" b="0"/>
            <wp:docPr id="1029570342" name="图片 15"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570342" name="图片 15" descr="图表, 散点图&#10;&#10;AI 生成的内容可能不正确。"/>
                    <pic:cNvPicPr>
                      <a:picLocks noChangeAspect="1" noChangeArrowheads="1"/>
                    </pic:cNvPicPr>
                  </pic:nvPicPr>
                  <pic:blipFill>
                    <a:blip r:embed="rId14"/>
                    <a:stretch>
                      <a:fillRect/>
                    </a:stretch>
                  </pic:blipFill>
                  <pic:spPr bwMode="auto">
                    <a:xfrm>
                      <a:off x="0" y="0"/>
                      <a:ext cx="2519367" cy="1681112"/>
                    </a:xfrm>
                    <a:prstGeom prst="rect">
                      <a:avLst/>
                    </a:prstGeom>
                    <a:noFill/>
                    <a:ln>
                      <a:noFill/>
                    </a:ln>
                  </pic:spPr>
                </pic:pic>
              </a:graphicData>
            </a:graphic>
          </wp:inline>
        </w:drawing>
      </w:r>
    </w:p>
    <w:p w14:paraId="1755B3DF" w14:textId="167D2B8F" w:rsidR="00864FFA" w:rsidRPr="00951224" w:rsidRDefault="00864FFA" w:rsidP="003F4DAA">
      <w:pPr>
        <w:spacing w:after="0" w:line="360" w:lineRule="auto"/>
        <w:jc w:val="center"/>
        <w:rPr>
          <w:rStyle w:val="ae"/>
          <w:rFonts w:ascii="Times New Roman" w:hAnsi="Times New Roman" w:cs="Times New Roman"/>
          <w:b w:val="0"/>
          <w:bCs w:val="0"/>
          <w:sz w:val="21"/>
          <w:szCs w:val="21"/>
        </w:rPr>
      </w:pPr>
      <w:r w:rsidRPr="00951224">
        <w:rPr>
          <w:rStyle w:val="ae"/>
          <w:rFonts w:ascii="Times New Roman" w:hAnsi="Times New Roman" w:cs="Times New Roman" w:hint="eastAsia"/>
          <w:b w:val="0"/>
          <w:bCs w:val="0"/>
          <w:sz w:val="21"/>
          <w:szCs w:val="21"/>
        </w:rPr>
        <w:t>（</w:t>
      </w:r>
      <w:r w:rsidRPr="00951224">
        <w:rPr>
          <w:rStyle w:val="ae"/>
          <w:rFonts w:ascii="Times New Roman" w:hAnsi="Times New Roman" w:cs="Times New Roman" w:hint="eastAsia"/>
          <w:b w:val="0"/>
          <w:bCs w:val="0"/>
          <w:sz w:val="21"/>
          <w:szCs w:val="21"/>
        </w:rPr>
        <w:t>a</w:t>
      </w:r>
      <w:r w:rsidRPr="00951224">
        <w:rPr>
          <w:rStyle w:val="ae"/>
          <w:rFonts w:ascii="Times New Roman" w:hAnsi="Times New Roman" w:cs="Times New Roman" w:hint="eastAsia"/>
          <w:b w:val="0"/>
          <w:bCs w:val="0"/>
          <w:sz w:val="21"/>
          <w:szCs w:val="21"/>
        </w:rPr>
        <w:t>）低刚度</w:t>
      </w:r>
      <w:r w:rsidRPr="00951224">
        <w:rPr>
          <w:rStyle w:val="ae"/>
          <w:rFonts w:ascii="Times New Roman" w:hAnsi="Times New Roman" w:cs="Times New Roman" w:hint="eastAsia"/>
          <w:b w:val="0"/>
          <w:bCs w:val="0"/>
          <w:sz w:val="21"/>
          <w:szCs w:val="21"/>
        </w:rPr>
        <w:t xml:space="preserve">                  </w:t>
      </w:r>
      <w:r w:rsidRPr="00951224">
        <w:rPr>
          <w:rStyle w:val="ae"/>
          <w:rFonts w:ascii="Times New Roman" w:hAnsi="Times New Roman" w:cs="Times New Roman" w:hint="eastAsia"/>
          <w:b w:val="0"/>
          <w:bCs w:val="0"/>
          <w:sz w:val="21"/>
          <w:szCs w:val="21"/>
        </w:rPr>
        <w:t>（</w:t>
      </w:r>
      <w:r w:rsidRPr="00951224">
        <w:rPr>
          <w:rStyle w:val="ae"/>
          <w:rFonts w:ascii="Times New Roman" w:hAnsi="Times New Roman" w:cs="Times New Roman" w:hint="eastAsia"/>
          <w:b w:val="0"/>
          <w:bCs w:val="0"/>
          <w:sz w:val="21"/>
          <w:szCs w:val="21"/>
        </w:rPr>
        <w:t>b</w:t>
      </w:r>
      <w:r w:rsidRPr="00951224">
        <w:rPr>
          <w:rStyle w:val="ae"/>
          <w:rFonts w:ascii="Times New Roman" w:hAnsi="Times New Roman" w:cs="Times New Roman" w:hint="eastAsia"/>
          <w:b w:val="0"/>
          <w:bCs w:val="0"/>
          <w:sz w:val="21"/>
          <w:szCs w:val="21"/>
        </w:rPr>
        <w:t>）中刚度</w:t>
      </w:r>
    </w:p>
    <w:p w14:paraId="78FE4FFB" w14:textId="36200AB5" w:rsidR="00864FFA" w:rsidRDefault="00864FFA" w:rsidP="003F4DAA">
      <w:pPr>
        <w:spacing w:after="0" w:line="360" w:lineRule="auto"/>
        <w:rPr>
          <w:rStyle w:val="ae"/>
          <w:rFonts w:ascii="Times New Roman" w:hAnsi="Times New Roman" w:cs="Times New Roman"/>
          <w:b w:val="0"/>
          <w:bCs w:val="0"/>
        </w:rPr>
      </w:pPr>
      <w:r w:rsidRPr="001973BF">
        <w:rPr>
          <w:noProof/>
          <w:sz w:val="24"/>
        </w:rPr>
        <w:drawing>
          <wp:inline distT="0" distB="0" distL="0" distR="0" wp14:anchorId="574F6F8B" wp14:editId="3234CBAB">
            <wp:extent cx="2519367" cy="1681112"/>
            <wp:effectExtent l="0" t="0" r="0" b="0"/>
            <wp:docPr id="113465801" name="图片 13"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5801" name="图片 13" descr="图片包含 图表&#10;&#10;AI 生成的内容可能不正确。"/>
                    <pic:cNvPicPr>
                      <a:picLocks noChangeAspect="1" noChangeArrowheads="1"/>
                    </pic:cNvPicPr>
                  </pic:nvPicPr>
                  <pic:blipFill>
                    <a:blip r:embed="rId15"/>
                    <a:stretch>
                      <a:fillRect/>
                    </a:stretch>
                  </pic:blipFill>
                  <pic:spPr bwMode="auto">
                    <a:xfrm>
                      <a:off x="0" y="0"/>
                      <a:ext cx="2519367" cy="1681112"/>
                    </a:xfrm>
                    <a:prstGeom prst="rect">
                      <a:avLst/>
                    </a:prstGeom>
                    <a:noFill/>
                    <a:ln>
                      <a:noFill/>
                    </a:ln>
                  </pic:spPr>
                </pic:pic>
              </a:graphicData>
            </a:graphic>
          </wp:inline>
        </w:drawing>
      </w:r>
      <w:r w:rsidRPr="001973BF">
        <w:rPr>
          <w:noProof/>
          <w:sz w:val="24"/>
        </w:rPr>
        <w:drawing>
          <wp:inline distT="0" distB="0" distL="0" distR="0" wp14:anchorId="064787DA" wp14:editId="38CFB9FD">
            <wp:extent cx="2519680" cy="1856010"/>
            <wp:effectExtent l="0" t="0" r="0" b="0"/>
            <wp:docPr id="2064114363" name="图片 14"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14363" name="图片 14" descr="图表, 散点图&#10;&#10;AI 生成的内容可能不正确。"/>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755"/>
                    <a:stretch/>
                  </pic:blipFill>
                  <pic:spPr bwMode="auto">
                    <a:xfrm>
                      <a:off x="0" y="0"/>
                      <a:ext cx="2520000" cy="1856246"/>
                    </a:xfrm>
                    <a:prstGeom prst="rect">
                      <a:avLst/>
                    </a:prstGeom>
                    <a:noFill/>
                    <a:ln>
                      <a:noFill/>
                    </a:ln>
                    <a:extLst>
                      <a:ext uri="{53640926-AAD7-44D8-BBD7-CCE9431645EC}">
                        <a14:shadowObscured xmlns:a14="http://schemas.microsoft.com/office/drawing/2010/main"/>
                      </a:ext>
                    </a:extLst>
                  </pic:spPr>
                </pic:pic>
              </a:graphicData>
            </a:graphic>
          </wp:inline>
        </w:drawing>
      </w:r>
    </w:p>
    <w:p w14:paraId="3266C54B" w14:textId="6CB17447" w:rsidR="00864FFA" w:rsidRPr="00951224" w:rsidRDefault="00864FFA" w:rsidP="003F4DAA">
      <w:pPr>
        <w:spacing w:after="0" w:line="360" w:lineRule="auto"/>
        <w:jc w:val="center"/>
        <w:rPr>
          <w:rStyle w:val="ae"/>
          <w:rFonts w:ascii="Times New Roman" w:hAnsi="Times New Roman" w:cs="Times New Roman"/>
          <w:b w:val="0"/>
          <w:bCs w:val="0"/>
          <w:sz w:val="21"/>
          <w:szCs w:val="21"/>
        </w:rPr>
      </w:pPr>
      <w:r w:rsidRPr="00951224">
        <w:rPr>
          <w:rStyle w:val="ae"/>
          <w:rFonts w:ascii="Times New Roman" w:hAnsi="Times New Roman" w:cs="Times New Roman" w:hint="eastAsia"/>
          <w:b w:val="0"/>
          <w:bCs w:val="0"/>
          <w:sz w:val="21"/>
          <w:szCs w:val="21"/>
        </w:rPr>
        <w:t>（</w:t>
      </w:r>
      <w:r w:rsidRPr="00951224">
        <w:rPr>
          <w:rStyle w:val="ae"/>
          <w:rFonts w:ascii="Times New Roman" w:hAnsi="Times New Roman" w:cs="Times New Roman" w:hint="eastAsia"/>
          <w:b w:val="0"/>
          <w:bCs w:val="0"/>
          <w:sz w:val="21"/>
          <w:szCs w:val="21"/>
        </w:rPr>
        <w:t>c</w:t>
      </w:r>
      <w:r w:rsidRPr="00951224">
        <w:rPr>
          <w:rStyle w:val="ae"/>
          <w:rFonts w:ascii="Times New Roman" w:hAnsi="Times New Roman" w:cs="Times New Roman" w:hint="eastAsia"/>
          <w:b w:val="0"/>
          <w:bCs w:val="0"/>
          <w:sz w:val="21"/>
          <w:szCs w:val="21"/>
        </w:rPr>
        <w:t>）高刚度</w:t>
      </w:r>
      <w:r w:rsidRPr="00951224">
        <w:rPr>
          <w:rStyle w:val="ae"/>
          <w:rFonts w:ascii="Times New Roman" w:hAnsi="Times New Roman" w:cs="Times New Roman" w:hint="eastAsia"/>
          <w:b w:val="0"/>
          <w:bCs w:val="0"/>
          <w:sz w:val="21"/>
          <w:szCs w:val="21"/>
        </w:rPr>
        <w:t xml:space="preserve">              </w:t>
      </w:r>
      <w:r w:rsidRPr="00951224">
        <w:rPr>
          <w:rStyle w:val="ae"/>
          <w:rFonts w:ascii="Times New Roman" w:hAnsi="Times New Roman" w:cs="Times New Roman" w:hint="eastAsia"/>
          <w:b w:val="0"/>
          <w:bCs w:val="0"/>
          <w:sz w:val="21"/>
          <w:szCs w:val="21"/>
        </w:rPr>
        <w:t>（</w:t>
      </w:r>
      <w:r w:rsidRPr="00951224">
        <w:rPr>
          <w:rStyle w:val="ae"/>
          <w:rFonts w:ascii="Times New Roman" w:hAnsi="Times New Roman" w:cs="Times New Roman" w:hint="eastAsia"/>
          <w:b w:val="0"/>
          <w:bCs w:val="0"/>
          <w:sz w:val="21"/>
          <w:szCs w:val="21"/>
        </w:rPr>
        <w:t>d</w:t>
      </w:r>
      <w:r w:rsidRPr="00951224">
        <w:rPr>
          <w:rStyle w:val="ae"/>
          <w:rFonts w:ascii="Times New Roman" w:hAnsi="Times New Roman" w:cs="Times New Roman" w:hint="eastAsia"/>
          <w:b w:val="0"/>
          <w:bCs w:val="0"/>
          <w:sz w:val="21"/>
          <w:szCs w:val="21"/>
        </w:rPr>
        <w:t>）三维运行工况图</w:t>
      </w:r>
    </w:p>
    <w:p w14:paraId="01956099" w14:textId="710570D4" w:rsidR="00864FFA" w:rsidRDefault="00074B56" w:rsidP="003F4DAA">
      <w:pPr>
        <w:spacing w:after="0" w:line="360" w:lineRule="auto"/>
        <w:jc w:val="center"/>
        <w:rPr>
          <w:rStyle w:val="ae"/>
          <w:rFonts w:ascii="Times New Roman" w:hAnsi="Times New Roman" w:cs="Times New Roman"/>
          <w:b w:val="0"/>
          <w:bCs w:val="0"/>
          <w:sz w:val="21"/>
          <w:szCs w:val="21"/>
        </w:rPr>
      </w:pPr>
      <w:r w:rsidRPr="001E4359">
        <w:rPr>
          <w:rStyle w:val="ae"/>
          <w:rFonts w:ascii="Times New Roman" w:hAnsi="Times New Roman" w:cs="Times New Roman" w:hint="eastAsia"/>
          <w:b w:val="0"/>
          <w:bCs w:val="0"/>
          <w:sz w:val="21"/>
          <w:szCs w:val="21"/>
        </w:rPr>
        <w:t>图</w:t>
      </w:r>
      <w:r w:rsidR="005E3226">
        <w:rPr>
          <w:rStyle w:val="ae"/>
          <w:rFonts w:ascii="Times New Roman" w:hAnsi="Times New Roman" w:cs="Times New Roman" w:hint="eastAsia"/>
          <w:b w:val="0"/>
          <w:bCs w:val="0"/>
          <w:sz w:val="21"/>
          <w:szCs w:val="21"/>
        </w:rPr>
        <w:t>5</w:t>
      </w:r>
      <w:r w:rsidRPr="001E4359">
        <w:rPr>
          <w:rStyle w:val="ae"/>
          <w:rFonts w:ascii="Times New Roman" w:hAnsi="Times New Roman" w:cs="Times New Roman" w:hint="eastAsia"/>
          <w:b w:val="0"/>
          <w:bCs w:val="0"/>
          <w:sz w:val="21"/>
          <w:szCs w:val="21"/>
        </w:rPr>
        <w:t>不同系统刚度、载荷以及位移幅值下的运行工况图</w:t>
      </w:r>
    </w:p>
    <w:p w14:paraId="2B79BF7D" w14:textId="77777777" w:rsidR="00FF23F2" w:rsidRPr="00FF23F2" w:rsidRDefault="00FF23F2" w:rsidP="00FF23F2">
      <w:pPr>
        <w:spacing w:after="0" w:line="360" w:lineRule="auto"/>
        <w:jc w:val="center"/>
        <w:rPr>
          <w:rStyle w:val="ae"/>
          <w:rFonts w:ascii="Times New Roman" w:hAnsi="Times New Roman" w:cs="Times New Roman"/>
          <w:b w:val="0"/>
          <w:bCs w:val="0"/>
          <w:sz w:val="21"/>
        </w:rPr>
      </w:pPr>
      <w:r w:rsidRPr="00FF23F2">
        <w:rPr>
          <w:rStyle w:val="ae"/>
          <w:rFonts w:ascii="Times New Roman" w:hAnsi="Times New Roman" w:cs="Times New Roman"/>
          <w:b w:val="0"/>
          <w:bCs w:val="0"/>
          <w:sz w:val="21"/>
        </w:rPr>
        <w:t>表</w:t>
      </w:r>
      <w:r w:rsidRPr="00FF23F2">
        <w:rPr>
          <w:rStyle w:val="ae"/>
          <w:rFonts w:ascii="Times New Roman" w:hAnsi="Times New Roman" w:cs="Times New Roman"/>
          <w:b w:val="0"/>
          <w:bCs w:val="0"/>
          <w:sz w:val="21"/>
        </w:rPr>
        <w:t xml:space="preserve">2 </w:t>
      </w:r>
      <w:r w:rsidRPr="00FF23F2">
        <w:rPr>
          <w:rStyle w:val="ae"/>
          <w:rFonts w:ascii="Times New Roman" w:hAnsi="Times New Roman" w:cs="Times New Roman"/>
          <w:b w:val="0"/>
          <w:bCs w:val="0"/>
          <w:sz w:val="21"/>
        </w:rPr>
        <w:t>可变刚度微动磨损试验装置切向刚度测试结果</w:t>
      </w:r>
    </w:p>
    <w:tbl>
      <w:tblPr>
        <w:tblStyle w:val="af3"/>
        <w:tblW w:w="8506" w:type="dxa"/>
        <w:jc w:val="center"/>
        <w:tblLayout w:type="fixed"/>
        <w:tblLook w:val="04A0" w:firstRow="1" w:lastRow="0" w:firstColumn="1" w:lastColumn="0" w:noHBand="0" w:noVBand="1"/>
      </w:tblPr>
      <w:tblGrid>
        <w:gridCol w:w="2710"/>
        <w:gridCol w:w="1275"/>
        <w:gridCol w:w="1134"/>
        <w:gridCol w:w="1276"/>
        <w:gridCol w:w="2111"/>
      </w:tblGrid>
      <w:tr w:rsidR="00FF23F2" w:rsidRPr="00FE17EA" w14:paraId="32D1833C" w14:textId="77777777" w:rsidTr="00EA200B">
        <w:trPr>
          <w:trHeight w:val="386"/>
          <w:jc w:val="center"/>
        </w:trPr>
        <w:tc>
          <w:tcPr>
            <w:tcW w:w="2710" w:type="dxa"/>
            <w:vAlign w:val="center"/>
          </w:tcPr>
          <w:p w14:paraId="78B3DA6D" w14:textId="77777777" w:rsidR="00FF23F2" w:rsidRPr="00AD472B" w:rsidRDefault="00FF23F2" w:rsidP="00EA200B">
            <w:pPr>
              <w:spacing w:line="360" w:lineRule="auto"/>
              <w:jc w:val="center"/>
              <w:rPr>
                <w:sz w:val="21"/>
                <w:szCs w:val="21"/>
              </w:rPr>
            </w:pPr>
            <w:r w:rsidRPr="00AD472B">
              <w:rPr>
                <w:sz w:val="21"/>
                <w:szCs w:val="21"/>
              </w:rPr>
              <w:t>切向载荷</w:t>
            </w:r>
            <w:r w:rsidRPr="00AD472B">
              <w:rPr>
                <w:i/>
                <w:iCs/>
                <w:sz w:val="21"/>
                <w:szCs w:val="21"/>
              </w:rPr>
              <w:t>F</w:t>
            </w:r>
            <w:r w:rsidRPr="007F5B23">
              <w:rPr>
                <w:rFonts w:hint="eastAsia"/>
                <w:sz w:val="21"/>
                <w:szCs w:val="21"/>
                <w:vertAlign w:val="subscript"/>
              </w:rPr>
              <w:t>t</w:t>
            </w:r>
            <w:r w:rsidRPr="00AD472B">
              <w:rPr>
                <w:sz w:val="21"/>
                <w:szCs w:val="21"/>
              </w:rPr>
              <w:t>/N</w:t>
            </w:r>
          </w:p>
        </w:tc>
        <w:tc>
          <w:tcPr>
            <w:tcW w:w="1275" w:type="dxa"/>
            <w:vAlign w:val="center"/>
          </w:tcPr>
          <w:p w14:paraId="26CF7465" w14:textId="77777777" w:rsidR="00FF23F2" w:rsidRPr="00AD472B" w:rsidRDefault="00FF23F2" w:rsidP="00EA200B">
            <w:pPr>
              <w:spacing w:line="360" w:lineRule="auto"/>
              <w:jc w:val="center"/>
              <w:rPr>
                <w:sz w:val="21"/>
                <w:szCs w:val="21"/>
              </w:rPr>
            </w:pPr>
            <w:r w:rsidRPr="00AD472B">
              <w:rPr>
                <w:sz w:val="21"/>
                <w:szCs w:val="21"/>
              </w:rPr>
              <w:t>20</w:t>
            </w:r>
          </w:p>
        </w:tc>
        <w:tc>
          <w:tcPr>
            <w:tcW w:w="1134" w:type="dxa"/>
            <w:vAlign w:val="center"/>
          </w:tcPr>
          <w:p w14:paraId="7FB116A3" w14:textId="77777777" w:rsidR="00FF23F2" w:rsidRPr="00AD472B" w:rsidRDefault="00FF23F2" w:rsidP="00EA200B">
            <w:pPr>
              <w:spacing w:line="360" w:lineRule="auto"/>
              <w:jc w:val="center"/>
              <w:rPr>
                <w:sz w:val="21"/>
                <w:szCs w:val="21"/>
              </w:rPr>
            </w:pPr>
            <w:r w:rsidRPr="00AD472B">
              <w:rPr>
                <w:sz w:val="21"/>
                <w:szCs w:val="21"/>
              </w:rPr>
              <w:t>60</w:t>
            </w:r>
          </w:p>
        </w:tc>
        <w:tc>
          <w:tcPr>
            <w:tcW w:w="1276" w:type="dxa"/>
            <w:vAlign w:val="center"/>
          </w:tcPr>
          <w:p w14:paraId="47BE6426" w14:textId="77777777" w:rsidR="00FF23F2" w:rsidRPr="00AD472B" w:rsidRDefault="00FF23F2" w:rsidP="00EA200B">
            <w:pPr>
              <w:spacing w:line="360" w:lineRule="auto"/>
              <w:jc w:val="center"/>
              <w:rPr>
                <w:sz w:val="21"/>
                <w:szCs w:val="21"/>
              </w:rPr>
            </w:pPr>
            <w:r w:rsidRPr="00AD472B">
              <w:rPr>
                <w:sz w:val="21"/>
                <w:szCs w:val="21"/>
              </w:rPr>
              <w:t>100</w:t>
            </w:r>
          </w:p>
        </w:tc>
        <w:tc>
          <w:tcPr>
            <w:tcW w:w="2111" w:type="dxa"/>
            <w:vAlign w:val="center"/>
          </w:tcPr>
          <w:p w14:paraId="6E14E63C" w14:textId="49C1F3BF" w:rsidR="00FF23F2" w:rsidRPr="00AD472B" w:rsidRDefault="00FF23F2" w:rsidP="00EA200B">
            <w:pPr>
              <w:spacing w:line="360" w:lineRule="auto"/>
              <w:jc w:val="center"/>
              <w:rPr>
                <w:sz w:val="21"/>
                <w:szCs w:val="21"/>
              </w:rPr>
            </w:pPr>
            <w:r w:rsidRPr="00AD472B">
              <w:rPr>
                <w:sz w:val="21"/>
                <w:szCs w:val="21"/>
              </w:rPr>
              <w:t>刚度值</w:t>
            </w:r>
            <w:r w:rsidRPr="00AD472B">
              <w:rPr>
                <w:rFonts w:hint="eastAsia"/>
                <w:sz w:val="21"/>
                <w:szCs w:val="21"/>
              </w:rPr>
              <w:t>/10</w:t>
            </w:r>
            <w:r w:rsidRPr="00AD472B">
              <w:rPr>
                <w:rFonts w:hint="eastAsia"/>
                <w:sz w:val="21"/>
                <w:szCs w:val="21"/>
                <w:vertAlign w:val="superscript"/>
              </w:rPr>
              <w:t>6</w:t>
            </w:r>
            <w:r w:rsidR="004D19F0">
              <w:rPr>
                <w:rFonts w:hint="eastAsia"/>
                <w:sz w:val="21"/>
                <w:szCs w:val="21"/>
                <w:vertAlign w:val="superscript"/>
              </w:rPr>
              <w:t xml:space="preserve"> </w:t>
            </w:r>
            <w:r w:rsidRPr="00AD472B">
              <w:rPr>
                <w:rFonts w:hint="eastAsia"/>
                <w:sz w:val="21"/>
                <w:szCs w:val="21"/>
              </w:rPr>
              <w:t>N/m</w:t>
            </w:r>
          </w:p>
        </w:tc>
      </w:tr>
      <w:tr w:rsidR="00FF23F2" w:rsidRPr="00FE17EA" w14:paraId="5EA0D1E0" w14:textId="77777777" w:rsidTr="00EA200B">
        <w:trPr>
          <w:trHeight w:val="454"/>
          <w:jc w:val="center"/>
        </w:trPr>
        <w:tc>
          <w:tcPr>
            <w:tcW w:w="2710" w:type="dxa"/>
            <w:vAlign w:val="center"/>
          </w:tcPr>
          <w:p w14:paraId="2AA45CF4" w14:textId="77777777" w:rsidR="00FF23F2" w:rsidRPr="00AD472B" w:rsidRDefault="00FF23F2" w:rsidP="00EA200B">
            <w:pPr>
              <w:spacing w:line="360" w:lineRule="auto"/>
              <w:jc w:val="center"/>
              <w:rPr>
                <w:sz w:val="21"/>
                <w:szCs w:val="21"/>
              </w:rPr>
            </w:pPr>
            <w:r w:rsidRPr="00AD472B">
              <w:rPr>
                <w:sz w:val="21"/>
                <w:szCs w:val="21"/>
              </w:rPr>
              <w:t>高刚度杆位移幅值</w:t>
            </w:r>
            <w:r w:rsidRPr="00AD472B">
              <w:rPr>
                <w:sz w:val="21"/>
                <w:szCs w:val="21"/>
              </w:rPr>
              <w:t>/</w:t>
            </w:r>
            <w:r w:rsidRPr="00AD472B">
              <w:rPr>
                <w:rFonts w:hint="eastAsia"/>
                <w:sz w:val="21"/>
                <w:szCs w:val="21"/>
              </w:rPr>
              <w:t>10</w:t>
            </w:r>
            <w:r w:rsidRPr="00AD472B">
              <w:rPr>
                <w:rFonts w:hint="eastAsia"/>
                <w:sz w:val="21"/>
                <w:szCs w:val="21"/>
                <w:vertAlign w:val="superscript"/>
              </w:rPr>
              <w:t>-6</w:t>
            </w:r>
            <w:r w:rsidRPr="00AD472B">
              <w:rPr>
                <w:rFonts w:hint="eastAsia"/>
                <w:sz w:val="21"/>
                <w:szCs w:val="21"/>
              </w:rPr>
              <w:t>m</w:t>
            </w:r>
          </w:p>
        </w:tc>
        <w:tc>
          <w:tcPr>
            <w:tcW w:w="1275" w:type="dxa"/>
            <w:vAlign w:val="center"/>
          </w:tcPr>
          <w:p w14:paraId="7E8ED367" w14:textId="77777777" w:rsidR="00FF23F2" w:rsidRPr="00AD472B" w:rsidRDefault="00FF23F2" w:rsidP="00EA200B">
            <w:pPr>
              <w:spacing w:line="360" w:lineRule="auto"/>
              <w:jc w:val="center"/>
              <w:rPr>
                <w:sz w:val="21"/>
                <w:szCs w:val="21"/>
              </w:rPr>
            </w:pPr>
            <w:r w:rsidRPr="00AD472B">
              <w:rPr>
                <w:rFonts w:eastAsia="等线"/>
                <w:color w:val="000000"/>
                <w:sz w:val="21"/>
                <w:szCs w:val="21"/>
              </w:rPr>
              <w:t>13.45</w:t>
            </w:r>
          </w:p>
        </w:tc>
        <w:tc>
          <w:tcPr>
            <w:tcW w:w="1134" w:type="dxa"/>
            <w:vAlign w:val="center"/>
          </w:tcPr>
          <w:p w14:paraId="485123A8" w14:textId="77777777" w:rsidR="00FF23F2" w:rsidRPr="00AD472B" w:rsidRDefault="00FF23F2" w:rsidP="00EA200B">
            <w:pPr>
              <w:spacing w:line="360" w:lineRule="auto"/>
              <w:jc w:val="center"/>
              <w:rPr>
                <w:sz w:val="21"/>
                <w:szCs w:val="21"/>
              </w:rPr>
            </w:pPr>
            <w:r w:rsidRPr="00AD472B">
              <w:rPr>
                <w:rFonts w:eastAsia="等线"/>
                <w:color w:val="000000"/>
                <w:sz w:val="21"/>
                <w:szCs w:val="21"/>
              </w:rPr>
              <w:t>74.21</w:t>
            </w:r>
          </w:p>
        </w:tc>
        <w:tc>
          <w:tcPr>
            <w:tcW w:w="1276" w:type="dxa"/>
            <w:vAlign w:val="center"/>
          </w:tcPr>
          <w:p w14:paraId="6BD1CD01" w14:textId="77777777" w:rsidR="00FF23F2" w:rsidRPr="00AD472B" w:rsidRDefault="00FF23F2" w:rsidP="00EA200B">
            <w:pPr>
              <w:spacing w:line="360" w:lineRule="auto"/>
              <w:jc w:val="center"/>
              <w:rPr>
                <w:sz w:val="21"/>
                <w:szCs w:val="21"/>
              </w:rPr>
            </w:pPr>
            <w:r w:rsidRPr="00AD472B">
              <w:rPr>
                <w:rFonts w:eastAsia="等线"/>
                <w:color w:val="000000"/>
                <w:sz w:val="21"/>
                <w:szCs w:val="21"/>
              </w:rPr>
              <w:t>144.23</w:t>
            </w:r>
          </w:p>
        </w:tc>
        <w:tc>
          <w:tcPr>
            <w:tcW w:w="2111" w:type="dxa"/>
            <w:vAlign w:val="center"/>
          </w:tcPr>
          <w:p w14:paraId="6AB28B8F" w14:textId="77777777" w:rsidR="00FF23F2" w:rsidRPr="00AD472B" w:rsidRDefault="00FF23F2" w:rsidP="00EA200B">
            <w:pPr>
              <w:spacing w:line="360" w:lineRule="auto"/>
              <w:jc w:val="center"/>
              <w:rPr>
                <w:sz w:val="21"/>
                <w:szCs w:val="21"/>
              </w:rPr>
            </w:pPr>
            <w:r w:rsidRPr="00AD472B">
              <w:rPr>
                <w:sz w:val="21"/>
                <w:szCs w:val="21"/>
              </w:rPr>
              <w:t>0.61</w:t>
            </w:r>
          </w:p>
        </w:tc>
      </w:tr>
      <w:tr w:rsidR="00FF23F2" w:rsidRPr="00FE17EA" w14:paraId="71FBBFD5" w14:textId="77777777" w:rsidTr="00EA200B">
        <w:trPr>
          <w:trHeight w:val="454"/>
          <w:jc w:val="center"/>
        </w:trPr>
        <w:tc>
          <w:tcPr>
            <w:tcW w:w="2710" w:type="dxa"/>
            <w:vAlign w:val="center"/>
          </w:tcPr>
          <w:p w14:paraId="5AA071EA" w14:textId="77777777" w:rsidR="00FF23F2" w:rsidRPr="00AD472B" w:rsidRDefault="00FF23F2" w:rsidP="00EA200B">
            <w:pPr>
              <w:spacing w:line="360" w:lineRule="auto"/>
              <w:jc w:val="center"/>
              <w:rPr>
                <w:sz w:val="21"/>
                <w:szCs w:val="21"/>
              </w:rPr>
            </w:pPr>
            <w:r w:rsidRPr="00AD472B">
              <w:rPr>
                <w:sz w:val="21"/>
                <w:szCs w:val="21"/>
              </w:rPr>
              <w:t>中刚度杆位移幅值</w:t>
            </w:r>
            <w:r w:rsidRPr="00AD472B">
              <w:rPr>
                <w:sz w:val="21"/>
                <w:szCs w:val="21"/>
              </w:rPr>
              <w:t>/</w:t>
            </w:r>
            <w:r w:rsidRPr="00AD472B">
              <w:rPr>
                <w:rFonts w:hint="eastAsia"/>
                <w:sz w:val="21"/>
                <w:szCs w:val="21"/>
              </w:rPr>
              <w:t>10</w:t>
            </w:r>
            <w:r w:rsidRPr="00AD472B">
              <w:rPr>
                <w:rFonts w:hint="eastAsia"/>
                <w:sz w:val="21"/>
                <w:szCs w:val="21"/>
                <w:vertAlign w:val="superscript"/>
              </w:rPr>
              <w:t>-6</w:t>
            </w:r>
            <w:r w:rsidRPr="00AD472B">
              <w:rPr>
                <w:rFonts w:hint="eastAsia"/>
                <w:sz w:val="21"/>
                <w:szCs w:val="21"/>
              </w:rPr>
              <w:t>m</w:t>
            </w:r>
          </w:p>
        </w:tc>
        <w:tc>
          <w:tcPr>
            <w:tcW w:w="1275" w:type="dxa"/>
            <w:vAlign w:val="center"/>
          </w:tcPr>
          <w:p w14:paraId="583EFB4B" w14:textId="77777777" w:rsidR="00FF23F2" w:rsidRPr="00AD472B" w:rsidRDefault="00FF23F2" w:rsidP="00EA200B">
            <w:pPr>
              <w:spacing w:line="360" w:lineRule="auto"/>
              <w:jc w:val="center"/>
              <w:rPr>
                <w:sz w:val="21"/>
                <w:szCs w:val="21"/>
              </w:rPr>
            </w:pPr>
            <w:r w:rsidRPr="00AD472B">
              <w:rPr>
                <w:rFonts w:eastAsia="等线"/>
                <w:color w:val="000000"/>
                <w:sz w:val="21"/>
                <w:szCs w:val="21"/>
              </w:rPr>
              <w:t>43.24</w:t>
            </w:r>
          </w:p>
        </w:tc>
        <w:tc>
          <w:tcPr>
            <w:tcW w:w="1134" w:type="dxa"/>
            <w:vAlign w:val="center"/>
          </w:tcPr>
          <w:p w14:paraId="033B4B8F" w14:textId="77777777" w:rsidR="00FF23F2" w:rsidRPr="00AD472B" w:rsidRDefault="00FF23F2" w:rsidP="00EA200B">
            <w:pPr>
              <w:spacing w:line="360" w:lineRule="auto"/>
              <w:jc w:val="center"/>
              <w:rPr>
                <w:sz w:val="21"/>
                <w:szCs w:val="21"/>
              </w:rPr>
            </w:pPr>
            <w:r w:rsidRPr="00AD472B">
              <w:rPr>
                <w:rFonts w:eastAsia="等线"/>
                <w:color w:val="000000"/>
                <w:sz w:val="21"/>
                <w:szCs w:val="21"/>
              </w:rPr>
              <w:t>139.2</w:t>
            </w:r>
          </w:p>
        </w:tc>
        <w:tc>
          <w:tcPr>
            <w:tcW w:w="1276" w:type="dxa"/>
            <w:vAlign w:val="center"/>
          </w:tcPr>
          <w:p w14:paraId="14CE623A" w14:textId="77777777" w:rsidR="00FF23F2" w:rsidRPr="00AD472B" w:rsidRDefault="00FF23F2" w:rsidP="00EA200B">
            <w:pPr>
              <w:spacing w:line="360" w:lineRule="auto"/>
              <w:jc w:val="center"/>
              <w:rPr>
                <w:sz w:val="21"/>
                <w:szCs w:val="21"/>
              </w:rPr>
            </w:pPr>
            <w:r w:rsidRPr="00AD472B">
              <w:rPr>
                <w:rFonts w:eastAsia="等线"/>
                <w:color w:val="000000"/>
                <w:sz w:val="21"/>
                <w:szCs w:val="21"/>
              </w:rPr>
              <w:t>249.54</w:t>
            </w:r>
          </w:p>
        </w:tc>
        <w:tc>
          <w:tcPr>
            <w:tcW w:w="2111" w:type="dxa"/>
            <w:vAlign w:val="center"/>
          </w:tcPr>
          <w:p w14:paraId="4C9B042B" w14:textId="77777777" w:rsidR="00FF23F2" w:rsidRPr="00AD472B" w:rsidRDefault="00FF23F2" w:rsidP="00EA200B">
            <w:pPr>
              <w:spacing w:line="360" w:lineRule="auto"/>
              <w:jc w:val="center"/>
              <w:rPr>
                <w:sz w:val="21"/>
                <w:szCs w:val="21"/>
              </w:rPr>
            </w:pPr>
            <w:r w:rsidRPr="00AD472B">
              <w:rPr>
                <w:sz w:val="21"/>
                <w:szCs w:val="21"/>
              </w:rPr>
              <w:t>0.</w:t>
            </w:r>
            <w:r w:rsidRPr="00AD472B">
              <w:rPr>
                <w:rFonts w:hint="eastAsia"/>
                <w:sz w:val="21"/>
                <w:szCs w:val="21"/>
              </w:rPr>
              <w:t>39</w:t>
            </w:r>
          </w:p>
        </w:tc>
      </w:tr>
      <w:tr w:rsidR="00FF23F2" w:rsidRPr="00FE17EA" w14:paraId="23DC06B2" w14:textId="77777777" w:rsidTr="00EA200B">
        <w:trPr>
          <w:trHeight w:val="454"/>
          <w:jc w:val="center"/>
        </w:trPr>
        <w:tc>
          <w:tcPr>
            <w:tcW w:w="2710" w:type="dxa"/>
            <w:vAlign w:val="center"/>
          </w:tcPr>
          <w:p w14:paraId="61FB42E4" w14:textId="77777777" w:rsidR="00FF23F2" w:rsidRPr="00AD472B" w:rsidRDefault="00FF23F2" w:rsidP="00EA200B">
            <w:pPr>
              <w:spacing w:line="360" w:lineRule="auto"/>
              <w:jc w:val="center"/>
              <w:rPr>
                <w:sz w:val="21"/>
                <w:szCs w:val="21"/>
              </w:rPr>
            </w:pPr>
            <w:r w:rsidRPr="00AD472B">
              <w:rPr>
                <w:sz w:val="21"/>
                <w:szCs w:val="21"/>
              </w:rPr>
              <w:t>低刚度杆位移幅值</w:t>
            </w:r>
            <w:r w:rsidRPr="00AD472B">
              <w:rPr>
                <w:sz w:val="21"/>
                <w:szCs w:val="21"/>
              </w:rPr>
              <w:t>/</w:t>
            </w:r>
            <w:r w:rsidRPr="00AD472B">
              <w:rPr>
                <w:rFonts w:hint="eastAsia"/>
                <w:sz w:val="21"/>
                <w:szCs w:val="21"/>
              </w:rPr>
              <w:t>10</w:t>
            </w:r>
            <w:r w:rsidRPr="00AD472B">
              <w:rPr>
                <w:rFonts w:hint="eastAsia"/>
                <w:sz w:val="21"/>
                <w:szCs w:val="21"/>
                <w:vertAlign w:val="superscript"/>
              </w:rPr>
              <w:t>-6</w:t>
            </w:r>
            <w:r w:rsidRPr="00AD472B">
              <w:rPr>
                <w:rFonts w:hint="eastAsia"/>
                <w:sz w:val="21"/>
                <w:szCs w:val="21"/>
              </w:rPr>
              <w:t>m</w:t>
            </w:r>
          </w:p>
        </w:tc>
        <w:tc>
          <w:tcPr>
            <w:tcW w:w="1275" w:type="dxa"/>
            <w:vAlign w:val="center"/>
          </w:tcPr>
          <w:p w14:paraId="7F42100C" w14:textId="77777777" w:rsidR="00FF23F2" w:rsidRPr="00AD472B" w:rsidRDefault="00FF23F2" w:rsidP="00EA200B">
            <w:pPr>
              <w:spacing w:line="360" w:lineRule="auto"/>
              <w:jc w:val="center"/>
              <w:rPr>
                <w:sz w:val="21"/>
                <w:szCs w:val="21"/>
              </w:rPr>
            </w:pPr>
            <w:r w:rsidRPr="00AD472B">
              <w:rPr>
                <w:sz w:val="21"/>
                <w:szCs w:val="21"/>
              </w:rPr>
              <w:t>80.49</w:t>
            </w:r>
          </w:p>
        </w:tc>
        <w:tc>
          <w:tcPr>
            <w:tcW w:w="1134" w:type="dxa"/>
            <w:vAlign w:val="center"/>
          </w:tcPr>
          <w:p w14:paraId="246E99CB" w14:textId="77777777" w:rsidR="00FF23F2" w:rsidRPr="00AD472B" w:rsidRDefault="00FF23F2" w:rsidP="00EA200B">
            <w:pPr>
              <w:spacing w:line="360" w:lineRule="auto"/>
              <w:jc w:val="center"/>
              <w:rPr>
                <w:sz w:val="21"/>
                <w:szCs w:val="21"/>
              </w:rPr>
            </w:pPr>
            <w:r w:rsidRPr="00AD472B">
              <w:rPr>
                <w:sz w:val="21"/>
                <w:szCs w:val="21"/>
              </w:rPr>
              <w:t>172.90</w:t>
            </w:r>
          </w:p>
        </w:tc>
        <w:tc>
          <w:tcPr>
            <w:tcW w:w="1276" w:type="dxa"/>
            <w:vAlign w:val="center"/>
          </w:tcPr>
          <w:p w14:paraId="420EB6EB" w14:textId="77777777" w:rsidR="00FF23F2" w:rsidRPr="00AD472B" w:rsidRDefault="00FF23F2" w:rsidP="00EA200B">
            <w:pPr>
              <w:spacing w:line="360" w:lineRule="auto"/>
              <w:jc w:val="center"/>
              <w:rPr>
                <w:sz w:val="21"/>
                <w:szCs w:val="21"/>
              </w:rPr>
            </w:pPr>
            <w:r w:rsidRPr="00AD472B">
              <w:rPr>
                <w:sz w:val="21"/>
                <w:szCs w:val="21"/>
              </w:rPr>
              <w:t>352.13</w:t>
            </w:r>
          </w:p>
        </w:tc>
        <w:tc>
          <w:tcPr>
            <w:tcW w:w="2111" w:type="dxa"/>
            <w:vAlign w:val="center"/>
          </w:tcPr>
          <w:p w14:paraId="498C3BB9" w14:textId="77777777" w:rsidR="00FF23F2" w:rsidRPr="00AD472B" w:rsidRDefault="00FF23F2" w:rsidP="00EA200B">
            <w:pPr>
              <w:spacing w:line="360" w:lineRule="auto"/>
              <w:jc w:val="center"/>
              <w:rPr>
                <w:sz w:val="21"/>
                <w:szCs w:val="21"/>
              </w:rPr>
            </w:pPr>
            <w:r w:rsidRPr="00AD472B">
              <w:rPr>
                <w:sz w:val="21"/>
                <w:szCs w:val="21"/>
              </w:rPr>
              <w:t>0.29</w:t>
            </w:r>
          </w:p>
        </w:tc>
      </w:tr>
    </w:tbl>
    <w:p w14:paraId="7E77DDE8" w14:textId="6EDB829C" w:rsidR="003130EE" w:rsidRPr="00463361" w:rsidRDefault="00BE7550" w:rsidP="00A37C29">
      <w:pPr>
        <w:pStyle w:val="2"/>
        <w:spacing w:beforeLines="100" w:before="312" w:after="0" w:line="360" w:lineRule="auto"/>
        <w:rPr>
          <w:rStyle w:val="ae"/>
          <w:rFonts w:ascii="Times New Roman" w:hAnsi="Times New Roman" w:cs="Times New Roman"/>
        </w:rPr>
      </w:pPr>
      <w:r>
        <w:rPr>
          <w:rStyle w:val="ae"/>
          <w:rFonts w:ascii="Times New Roman" w:hAnsi="Times New Roman" w:cs="Times New Roman" w:hint="eastAsia"/>
        </w:rPr>
        <w:t>6</w:t>
      </w:r>
      <w:r w:rsidR="004A5662">
        <w:rPr>
          <w:rStyle w:val="ae"/>
          <w:rFonts w:ascii="Times New Roman" w:hAnsi="Times New Roman" w:cs="Times New Roman" w:hint="eastAsia"/>
        </w:rPr>
        <w:t>.</w:t>
      </w:r>
      <w:r w:rsidR="006667D6">
        <w:rPr>
          <w:rStyle w:val="ae"/>
          <w:rFonts w:ascii="Times New Roman" w:hAnsi="Times New Roman" w:cs="Times New Roman" w:hint="eastAsia"/>
        </w:rPr>
        <w:t>7</w:t>
      </w:r>
      <w:r w:rsidR="00326FA9" w:rsidRPr="00463361">
        <w:rPr>
          <w:rStyle w:val="ae"/>
          <w:rFonts w:ascii="Times New Roman" w:hAnsi="Times New Roman" w:cs="Times New Roman"/>
        </w:rPr>
        <w:t xml:space="preserve"> </w:t>
      </w:r>
      <w:r w:rsidR="00326FA9" w:rsidRPr="006667D6">
        <w:rPr>
          <w:rStyle w:val="ae"/>
          <w:rFonts w:ascii="黑体" w:eastAsia="黑体" w:hAnsi="黑体" w:cs="Times New Roman"/>
        </w:rPr>
        <w:t>校准条件</w:t>
      </w:r>
    </w:p>
    <w:p w14:paraId="3A567C9B" w14:textId="4BB13CA7" w:rsidR="00326FA9" w:rsidRPr="006667D6" w:rsidRDefault="00BE7550" w:rsidP="00A37C29">
      <w:pPr>
        <w:pStyle w:val="3"/>
        <w:spacing w:beforeLines="50" w:before="156" w:line="360" w:lineRule="auto"/>
        <w:rPr>
          <w:rStyle w:val="ae"/>
          <w:rFonts w:ascii="Times New Roman" w:eastAsia="仿宋" w:hAnsi="Times New Roman" w:cs="Times New Roman"/>
          <w:b w:val="0"/>
          <w:bCs w:val="0"/>
        </w:rPr>
      </w:pPr>
      <w:r w:rsidRPr="006667D6">
        <w:rPr>
          <w:rStyle w:val="ae"/>
          <w:rFonts w:ascii="Times New Roman" w:eastAsia="仿宋" w:hAnsi="Times New Roman" w:cs="Times New Roman"/>
          <w:b w:val="0"/>
          <w:bCs w:val="0"/>
        </w:rPr>
        <w:t>6</w:t>
      </w:r>
      <w:r w:rsidR="00326FA9" w:rsidRPr="006667D6">
        <w:rPr>
          <w:rStyle w:val="ae"/>
          <w:rFonts w:ascii="Times New Roman" w:eastAsia="仿宋" w:hAnsi="Times New Roman" w:cs="Times New Roman"/>
          <w:b w:val="0"/>
          <w:bCs w:val="0"/>
        </w:rPr>
        <w:t>.</w:t>
      </w:r>
      <w:r w:rsidR="006667D6" w:rsidRPr="006667D6">
        <w:rPr>
          <w:rStyle w:val="ae"/>
          <w:rFonts w:ascii="Times New Roman" w:eastAsia="仿宋" w:hAnsi="Times New Roman" w:cs="Times New Roman"/>
          <w:b w:val="0"/>
          <w:bCs w:val="0"/>
        </w:rPr>
        <w:t>7</w:t>
      </w:r>
      <w:r w:rsidR="00326FA9" w:rsidRPr="006667D6">
        <w:rPr>
          <w:rStyle w:val="ae"/>
          <w:rFonts w:ascii="Times New Roman" w:eastAsia="仿宋" w:hAnsi="Times New Roman" w:cs="Times New Roman"/>
          <w:b w:val="0"/>
          <w:bCs w:val="0"/>
        </w:rPr>
        <w:t xml:space="preserve">.1 </w:t>
      </w:r>
      <w:r w:rsidR="00326FA9" w:rsidRPr="006667D6">
        <w:rPr>
          <w:rStyle w:val="ae"/>
          <w:rFonts w:ascii="Times New Roman" w:eastAsia="仿宋" w:hAnsi="Times New Roman" w:cs="Times New Roman"/>
          <w:b w:val="0"/>
          <w:bCs w:val="0"/>
        </w:rPr>
        <w:t>环境条件的说明</w:t>
      </w:r>
    </w:p>
    <w:p w14:paraId="7BD2DCB5" w14:textId="4E2EFC2C" w:rsidR="00326FA9" w:rsidRPr="00463361" w:rsidRDefault="00326FA9" w:rsidP="003F4DAA">
      <w:pPr>
        <w:spacing w:after="0" w:line="360" w:lineRule="auto"/>
        <w:ind w:firstLineChars="200" w:firstLine="480"/>
        <w:jc w:val="both"/>
        <w:rPr>
          <w:rStyle w:val="ae"/>
          <w:rFonts w:ascii="Times New Roman" w:hAnsi="Times New Roman" w:cs="Times New Roman"/>
          <w:b w:val="0"/>
          <w:bCs w:val="0"/>
        </w:rPr>
      </w:pPr>
      <w:r w:rsidRPr="00463361">
        <w:rPr>
          <w:rStyle w:val="ae"/>
          <w:rFonts w:ascii="Times New Roman" w:hAnsi="Times New Roman" w:cs="Times New Roman"/>
          <w:b w:val="0"/>
          <w:bCs w:val="0"/>
        </w:rPr>
        <w:t>需要强调的是，计量装置放置的工作台，要避免振动，且周围无影响测量的振动、噪音、</w:t>
      </w:r>
      <w:r w:rsidR="009E4D9F">
        <w:rPr>
          <w:rStyle w:val="ae"/>
          <w:rFonts w:ascii="Times New Roman" w:hAnsi="Times New Roman" w:cs="Times New Roman" w:hint="eastAsia"/>
          <w:b w:val="0"/>
          <w:bCs w:val="0"/>
        </w:rPr>
        <w:t>光照</w:t>
      </w:r>
      <w:r w:rsidRPr="00463361">
        <w:rPr>
          <w:rStyle w:val="ae"/>
          <w:rFonts w:ascii="Times New Roman" w:hAnsi="Times New Roman" w:cs="Times New Roman"/>
          <w:b w:val="0"/>
          <w:bCs w:val="0"/>
        </w:rPr>
        <w:t>以及电磁干扰。</w:t>
      </w:r>
    </w:p>
    <w:p w14:paraId="241D0D92" w14:textId="20D65D13" w:rsidR="00326FA9" w:rsidRPr="006667D6" w:rsidRDefault="00BE7550" w:rsidP="00A37C29">
      <w:pPr>
        <w:pStyle w:val="3"/>
        <w:spacing w:beforeLines="50" w:before="156" w:line="360" w:lineRule="auto"/>
        <w:rPr>
          <w:rStyle w:val="ae"/>
          <w:rFonts w:ascii="Times New Roman" w:eastAsia="仿宋" w:hAnsi="Times New Roman" w:cs="Times New Roman"/>
          <w:b w:val="0"/>
          <w:bCs w:val="0"/>
        </w:rPr>
      </w:pPr>
      <w:r w:rsidRPr="006667D6">
        <w:rPr>
          <w:rStyle w:val="ae"/>
          <w:rFonts w:ascii="Times New Roman" w:eastAsia="仿宋" w:hAnsi="Times New Roman" w:cs="Times New Roman"/>
          <w:b w:val="0"/>
          <w:bCs w:val="0"/>
        </w:rPr>
        <w:t>6</w:t>
      </w:r>
      <w:r w:rsidR="00326FA9" w:rsidRPr="006667D6">
        <w:rPr>
          <w:rStyle w:val="ae"/>
          <w:rFonts w:ascii="Times New Roman" w:eastAsia="仿宋" w:hAnsi="Times New Roman" w:cs="Times New Roman"/>
          <w:b w:val="0"/>
          <w:bCs w:val="0"/>
        </w:rPr>
        <w:t>.</w:t>
      </w:r>
      <w:r w:rsidR="006667D6" w:rsidRPr="006667D6">
        <w:rPr>
          <w:rStyle w:val="ae"/>
          <w:rFonts w:ascii="Times New Roman" w:eastAsia="仿宋" w:hAnsi="Times New Roman" w:cs="Times New Roman"/>
          <w:b w:val="0"/>
          <w:bCs w:val="0"/>
        </w:rPr>
        <w:t>7</w:t>
      </w:r>
      <w:r w:rsidR="00326FA9" w:rsidRPr="006667D6">
        <w:rPr>
          <w:rStyle w:val="ae"/>
          <w:rFonts w:ascii="Times New Roman" w:eastAsia="仿宋" w:hAnsi="Times New Roman" w:cs="Times New Roman"/>
          <w:b w:val="0"/>
          <w:bCs w:val="0"/>
        </w:rPr>
        <w:t xml:space="preserve">.2 </w:t>
      </w:r>
      <w:r w:rsidR="00326FA9" w:rsidRPr="006667D6">
        <w:rPr>
          <w:rStyle w:val="ae"/>
          <w:rFonts w:ascii="Times New Roman" w:eastAsia="仿宋" w:hAnsi="Times New Roman" w:cs="Times New Roman"/>
          <w:b w:val="0"/>
          <w:bCs w:val="0"/>
        </w:rPr>
        <w:t>测量设备</w:t>
      </w:r>
    </w:p>
    <w:p w14:paraId="7963154B" w14:textId="751F79B4" w:rsidR="00326FA9" w:rsidRPr="00463361" w:rsidRDefault="00326FA9" w:rsidP="003F4DAA">
      <w:pPr>
        <w:spacing w:after="0" w:line="360" w:lineRule="auto"/>
        <w:ind w:firstLineChars="200" w:firstLine="480"/>
        <w:jc w:val="both"/>
        <w:rPr>
          <w:rFonts w:ascii="Times New Roman" w:eastAsia="宋体" w:hAnsi="Times New Roman" w:cs="Times New Roman"/>
          <w:sz w:val="24"/>
        </w:rPr>
      </w:pPr>
      <w:r w:rsidRPr="00463361">
        <w:rPr>
          <w:rFonts w:ascii="Times New Roman" w:eastAsia="宋体" w:hAnsi="Times New Roman" w:cs="Times New Roman"/>
          <w:sz w:val="24"/>
        </w:rPr>
        <w:t>本规范的测量设备是</w:t>
      </w:r>
      <w:r w:rsidR="00302BC1">
        <w:rPr>
          <w:rFonts w:ascii="Times New Roman" w:eastAsia="宋体" w:hAnsi="Times New Roman" w:cs="Times New Roman" w:hint="eastAsia"/>
          <w:sz w:val="24"/>
        </w:rPr>
        <w:t>自主研制的</w:t>
      </w:r>
      <w:r w:rsidR="009E4D9F">
        <w:rPr>
          <w:rFonts w:ascii="Times New Roman" w:eastAsia="宋体" w:hAnsi="Times New Roman" w:cs="Times New Roman" w:hint="eastAsia"/>
          <w:sz w:val="24"/>
        </w:rPr>
        <w:t>摩擦磨损</w:t>
      </w:r>
      <w:r w:rsidR="00D4512E" w:rsidRPr="00D4512E">
        <w:rPr>
          <w:rFonts w:ascii="Times New Roman" w:eastAsia="宋体" w:hAnsi="Times New Roman" w:cs="Times New Roman" w:hint="eastAsia"/>
          <w:sz w:val="24"/>
        </w:rPr>
        <w:t>试验机系统切向刚度计量</w:t>
      </w:r>
      <w:r w:rsidR="009E4D9F">
        <w:rPr>
          <w:rFonts w:ascii="Times New Roman" w:eastAsia="宋体" w:hAnsi="Times New Roman" w:cs="Times New Roman" w:hint="eastAsia"/>
          <w:sz w:val="24"/>
        </w:rPr>
        <w:t>测试</w:t>
      </w:r>
      <w:r w:rsidR="00D4512E" w:rsidRPr="00D4512E">
        <w:rPr>
          <w:rFonts w:ascii="Times New Roman" w:eastAsia="宋体" w:hAnsi="Times New Roman" w:cs="Times New Roman" w:hint="eastAsia"/>
          <w:sz w:val="24"/>
        </w:rPr>
        <w:t>校准装置</w:t>
      </w:r>
      <w:r w:rsidR="00302BC1">
        <w:rPr>
          <w:rFonts w:ascii="Times New Roman" w:eastAsia="宋体" w:hAnsi="Times New Roman" w:cs="Times New Roman" w:hint="eastAsia"/>
          <w:sz w:val="24"/>
        </w:rPr>
        <w:t>，其关键性能指标经过计量机构测试校准</w:t>
      </w:r>
      <w:r w:rsidR="009E4D9F">
        <w:rPr>
          <w:rFonts w:ascii="Times New Roman" w:eastAsia="宋体" w:hAnsi="Times New Roman" w:cs="Times New Roman" w:hint="eastAsia"/>
          <w:sz w:val="24"/>
        </w:rPr>
        <w:t>。</w:t>
      </w:r>
      <w:r w:rsidR="009E4D9F" w:rsidRPr="00463361">
        <w:rPr>
          <w:rFonts w:ascii="Times New Roman" w:eastAsia="宋体" w:hAnsi="Times New Roman" w:cs="Times New Roman"/>
          <w:sz w:val="24"/>
        </w:rPr>
        <w:t xml:space="preserve"> </w:t>
      </w:r>
    </w:p>
    <w:p w14:paraId="0563C457" w14:textId="30CB4A82" w:rsidR="00326FA9" w:rsidRPr="006667D6" w:rsidRDefault="00BE7550" w:rsidP="00A37C29">
      <w:pPr>
        <w:pStyle w:val="2"/>
        <w:spacing w:beforeLines="100" w:before="312" w:after="0" w:line="360" w:lineRule="auto"/>
        <w:rPr>
          <w:rStyle w:val="ae"/>
          <w:rFonts w:ascii="Times New Roman" w:eastAsia="黑体" w:hAnsi="Times New Roman" w:cs="Times New Roman"/>
        </w:rPr>
      </w:pPr>
      <w:r w:rsidRPr="006667D6">
        <w:rPr>
          <w:rStyle w:val="ae"/>
          <w:rFonts w:ascii="Times New Roman" w:eastAsia="黑体" w:hAnsi="Times New Roman" w:cs="Times New Roman"/>
        </w:rPr>
        <w:lastRenderedPageBreak/>
        <w:t>6</w:t>
      </w:r>
      <w:r w:rsidR="00326FA9" w:rsidRPr="006667D6">
        <w:rPr>
          <w:rStyle w:val="ae"/>
          <w:rFonts w:ascii="Times New Roman" w:eastAsia="黑体" w:hAnsi="Times New Roman" w:cs="Times New Roman"/>
        </w:rPr>
        <w:t>.</w:t>
      </w:r>
      <w:r w:rsidR="006667D6" w:rsidRPr="006667D6">
        <w:rPr>
          <w:rStyle w:val="ae"/>
          <w:rFonts w:ascii="Times New Roman" w:eastAsia="黑体" w:hAnsi="Times New Roman" w:cs="Times New Roman"/>
        </w:rPr>
        <w:t>8</w:t>
      </w:r>
      <w:r w:rsidR="00326FA9" w:rsidRPr="006667D6">
        <w:rPr>
          <w:rStyle w:val="ae"/>
          <w:rFonts w:ascii="Times New Roman" w:eastAsia="黑体" w:hAnsi="Times New Roman" w:cs="Times New Roman"/>
        </w:rPr>
        <w:t xml:space="preserve"> </w:t>
      </w:r>
      <w:r w:rsidR="00326FA9" w:rsidRPr="006667D6">
        <w:rPr>
          <w:rStyle w:val="ae"/>
          <w:rFonts w:ascii="Times New Roman" w:eastAsia="黑体" w:hAnsi="Times New Roman" w:cs="Times New Roman"/>
        </w:rPr>
        <w:t>校准项目及校准方法</w:t>
      </w:r>
    </w:p>
    <w:p w14:paraId="52FFF2B3" w14:textId="5D665BF3" w:rsidR="00326FA9" w:rsidRPr="006667D6" w:rsidRDefault="00BE7550" w:rsidP="00A37C29">
      <w:pPr>
        <w:pStyle w:val="3"/>
        <w:spacing w:beforeLines="50" w:before="156" w:line="360" w:lineRule="auto"/>
        <w:rPr>
          <w:rStyle w:val="ae"/>
          <w:rFonts w:ascii="Times New Roman" w:eastAsia="仿宋" w:hAnsi="Times New Roman" w:cs="Times New Roman"/>
          <w:b w:val="0"/>
          <w:bCs w:val="0"/>
        </w:rPr>
      </w:pPr>
      <w:bookmarkStart w:id="7" w:name="OLE_LINK10"/>
      <w:r w:rsidRPr="006667D6">
        <w:rPr>
          <w:rStyle w:val="ae"/>
          <w:rFonts w:ascii="Times New Roman" w:eastAsia="仿宋" w:hAnsi="Times New Roman" w:cs="Times New Roman"/>
          <w:b w:val="0"/>
          <w:bCs w:val="0"/>
        </w:rPr>
        <w:t>6</w:t>
      </w:r>
      <w:r w:rsidR="00326FA9" w:rsidRPr="006667D6">
        <w:rPr>
          <w:rStyle w:val="ae"/>
          <w:rFonts w:ascii="Times New Roman" w:eastAsia="仿宋" w:hAnsi="Times New Roman" w:cs="Times New Roman"/>
          <w:b w:val="0"/>
          <w:bCs w:val="0"/>
        </w:rPr>
        <w:t>.</w:t>
      </w:r>
      <w:r w:rsidR="006667D6" w:rsidRPr="006667D6">
        <w:rPr>
          <w:rStyle w:val="ae"/>
          <w:rFonts w:ascii="Times New Roman" w:eastAsia="仿宋" w:hAnsi="Times New Roman" w:cs="Times New Roman"/>
          <w:b w:val="0"/>
          <w:bCs w:val="0"/>
        </w:rPr>
        <w:t>8</w:t>
      </w:r>
      <w:r w:rsidR="00326FA9" w:rsidRPr="006667D6">
        <w:rPr>
          <w:rStyle w:val="ae"/>
          <w:rFonts w:ascii="Times New Roman" w:eastAsia="仿宋" w:hAnsi="Times New Roman" w:cs="Times New Roman"/>
          <w:b w:val="0"/>
          <w:bCs w:val="0"/>
        </w:rPr>
        <w:t xml:space="preserve">.1 </w:t>
      </w:r>
      <w:r w:rsidR="00326FA9" w:rsidRPr="006667D6">
        <w:rPr>
          <w:rStyle w:val="ae"/>
          <w:rFonts w:ascii="Times New Roman" w:eastAsia="仿宋" w:hAnsi="Times New Roman" w:cs="Times New Roman"/>
          <w:b w:val="0"/>
          <w:bCs w:val="0"/>
        </w:rPr>
        <w:t>关于校准前准备的说明</w:t>
      </w:r>
    </w:p>
    <w:bookmarkEnd w:id="7"/>
    <w:p w14:paraId="7ABEE771" w14:textId="38992F8B" w:rsidR="00326FA9" w:rsidRPr="00463361" w:rsidRDefault="007954A3" w:rsidP="003F4DAA">
      <w:pPr>
        <w:spacing w:after="0" w:line="360" w:lineRule="auto"/>
        <w:ind w:firstLineChars="200" w:firstLine="480"/>
        <w:jc w:val="both"/>
        <w:rPr>
          <w:rFonts w:ascii="Times New Roman" w:eastAsia="宋体" w:hAnsi="Times New Roman" w:cs="Times New Roman"/>
          <w:color w:val="1C1F23"/>
          <w:sz w:val="24"/>
          <w:shd w:val="clear" w:color="auto" w:fill="FFFFFF"/>
        </w:rPr>
      </w:pPr>
      <w:r w:rsidRPr="00463361">
        <w:rPr>
          <w:rFonts w:ascii="Times New Roman" w:eastAsia="宋体" w:hAnsi="Times New Roman" w:cs="Times New Roman"/>
          <w:color w:val="1C1F23"/>
          <w:sz w:val="24"/>
          <w:shd w:val="clear" w:color="auto" w:fill="FFFFFF"/>
        </w:rPr>
        <w:t>在校准前</w:t>
      </w:r>
      <w:r w:rsidR="00120667">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若环境温度、环境噪声以及工作台振动发生大变化</w:t>
      </w:r>
      <w:r w:rsidR="00120667">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或者更换了计量装置的配件</w:t>
      </w:r>
      <w:r w:rsidR="00120667">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如力传感器、光谱共焦传感器，需要按照力传感器或光谱共焦传感器操作说明书要求和方法</w:t>
      </w:r>
      <w:r w:rsidR="007D4AF3">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进行自校准。自校准时</w:t>
      </w:r>
      <w:r w:rsidR="007D4AF3">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须确保传感器状态良好</w:t>
      </w:r>
      <w:r w:rsidR="007D4AF3">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环境温度稳定</w:t>
      </w:r>
      <w:r w:rsidR="007D4AF3">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以获得更为准确的电机推力和被测杆的位移</w:t>
      </w:r>
      <w:r w:rsidR="007D4AF3">
        <w:rPr>
          <w:rFonts w:ascii="Times New Roman" w:eastAsia="宋体" w:hAnsi="Times New Roman" w:cs="Times New Roman" w:hint="eastAsia"/>
          <w:color w:val="1C1F23"/>
          <w:sz w:val="24"/>
          <w:shd w:val="clear" w:color="auto" w:fill="FFFFFF"/>
        </w:rPr>
        <w:t>，</w:t>
      </w:r>
      <w:r w:rsidRPr="00463361">
        <w:rPr>
          <w:rFonts w:ascii="Times New Roman" w:eastAsia="宋体" w:hAnsi="Times New Roman" w:cs="Times New Roman"/>
          <w:color w:val="1C1F23"/>
          <w:sz w:val="24"/>
          <w:shd w:val="clear" w:color="auto" w:fill="FFFFFF"/>
        </w:rPr>
        <w:t>从而保证被测杆所测力和位移的准确性。</w:t>
      </w:r>
    </w:p>
    <w:p w14:paraId="69594C89" w14:textId="575FA509" w:rsidR="00C122C3" w:rsidRPr="0088744C" w:rsidRDefault="00BE7550" w:rsidP="00A37C29">
      <w:pPr>
        <w:pStyle w:val="3"/>
        <w:spacing w:beforeLines="50" w:before="156" w:line="360" w:lineRule="auto"/>
        <w:rPr>
          <w:rStyle w:val="ae"/>
          <w:rFonts w:ascii="Times New Roman" w:eastAsia="仿宋" w:hAnsi="Times New Roman" w:cs="Times New Roman"/>
          <w:b w:val="0"/>
          <w:bCs w:val="0"/>
        </w:rPr>
      </w:pPr>
      <w:bookmarkStart w:id="8" w:name="_Toc196950185"/>
      <w:r w:rsidRPr="0088744C">
        <w:rPr>
          <w:rStyle w:val="ae"/>
          <w:rFonts w:ascii="Times New Roman" w:eastAsia="仿宋" w:hAnsi="Times New Roman" w:cs="Times New Roman"/>
          <w:b w:val="0"/>
          <w:bCs w:val="0"/>
        </w:rPr>
        <w:t>6.</w:t>
      </w:r>
      <w:r w:rsidR="0088744C" w:rsidRPr="0088744C">
        <w:rPr>
          <w:rStyle w:val="ae"/>
          <w:rFonts w:ascii="Times New Roman" w:eastAsia="仿宋" w:hAnsi="Times New Roman" w:cs="Times New Roman"/>
          <w:b w:val="0"/>
          <w:bCs w:val="0"/>
        </w:rPr>
        <w:t>8</w:t>
      </w:r>
      <w:r w:rsidR="00C122C3" w:rsidRPr="0088744C">
        <w:rPr>
          <w:rStyle w:val="ae"/>
          <w:rFonts w:ascii="Times New Roman" w:eastAsia="仿宋" w:hAnsi="Times New Roman" w:cs="Times New Roman"/>
          <w:b w:val="0"/>
          <w:bCs w:val="0"/>
        </w:rPr>
        <w:t>.</w:t>
      </w:r>
      <w:r w:rsidR="0088744C" w:rsidRPr="0088744C">
        <w:rPr>
          <w:rStyle w:val="ae"/>
          <w:rFonts w:ascii="Times New Roman" w:eastAsia="仿宋" w:hAnsi="Times New Roman" w:cs="Times New Roman"/>
          <w:b w:val="0"/>
          <w:bCs w:val="0"/>
        </w:rPr>
        <w:t>2</w:t>
      </w:r>
      <w:r w:rsidR="00C122C3" w:rsidRPr="0088744C">
        <w:rPr>
          <w:rStyle w:val="ae"/>
          <w:rFonts w:ascii="Times New Roman" w:eastAsia="仿宋" w:hAnsi="Times New Roman" w:cs="Times New Roman"/>
          <w:b w:val="0"/>
          <w:bCs w:val="0"/>
        </w:rPr>
        <w:t xml:space="preserve"> </w:t>
      </w:r>
      <w:r w:rsidR="009E4D9F" w:rsidRPr="0088744C">
        <w:rPr>
          <w:rStyle w:val="ae"/>
          <w:rFonts w:ascii="Times New Roman" w:eastAsia="仿宋" w:hAnsi="Times New Roman" w:cs="Times New Roman"/>
          <w:b w:val="0"/>
          <w:bCs w:val="0"/>
        </w:rPr>
        <w:t>系统</w:t>
      </w:r>
      <w:r w:rsidR="00C122C3" w:rsidRPr="0088744C">
        <w:rPr>
          <w:rStyle w:val="ae"/>
          <w:rFonts w:ascii="Times New Roman" w:eastAsia="仿宋" w:hAnsi="Times New Roman" w:cs="Times New Roman"/>
          <w:b w:val="0"/>
          <w:bCs w:val="0"/>
        </w:rPr>
        <w:t>切向刚度（</w:t>
      </w:r>
      <w:r w:rsidR="00C122C3" w:rsidRPr="0088744C">
        <w:rPr>
          <w:rStyle w:val="ae"/>
          <w:rFonts w:ascii="Times New Roman" w:eastAsia="仿宋" w:hAnsi="Times New Roman" w:cs="Times New Roman"/>
          <w:b w:val="0"/>
          <w:bCs w:val="0"/>
          <w:i/>
          <w:iCs/>
        </w:rPr>
        <w:t>K</w:t>
      </w:r>
      <w:r w:rsidR="00C122C3" w:rsidRPr="0088744C">
        <w:rPr>
          <w:rStyle w:val="ae"/>
          <w:rFonts w:ascii="Times New Roman" w:eastAsia="仿宋" w:hAnsi="Times New Roman" w:cs="Times New Roman"/>
          <w:b w:val="0"/>
          <w:bCs w:val="0"/>
        </w:rPr>
        <w:t>）校准</w:t>
      </w:r>
      <w:bookmarkEnd w:id="8"/>
    </w:p>
    <w:p w14:paraId="00FED690" w14:textId="739E767D" w:rsidR="00A37C29" w:rsidRDefault="00A37C29" w:rsidP="00A37C29">
      <w:pPr>
        <w:snapToGrid w:val="0"/>
        <w:spacing w:beforeLines="50" w:before="156" w:after="0" w:line="360" w:lineRule="auto"/>
        <w:ind w:firstLineChars="200" w:firstLine="480"/>
        <w:jc w:val="both"/>
        <w:rPr>
          <w:rFonts w:ascii="Times New Roman" w:eastAsia="宋体" w:hAnsi="Times New Roman" w:cs="Times New Roman"/>
          <w:sz w:val="24"/>
          <w:szCs w:val="21"/>
          <w14:ligatures w14:val="none"/>
        </w:rPr>
      </w:pPr>
      <w:r>
        <w:rPr>
          <w:rFonts w:ascii="Times New Roman" w:eastAsia="宋体" w:hAnsi="Times New Roman" w:cs="Times New Roman" w:hint="eastAsia"/>
          <w:sz w:val="24"/>
          <w:szCs w:val="21"/>
          <w14:ligatures w14:val="none"/>
        </w:rPr>
        <w:t>1</w:t>
      </w:r>
      <w:r>
        <w:rPr>
          <w:rFonts w:ascii="Times New Roman" w:eastAsia="宋体" w:hAnsi="Times New Roman" w:cs="Times New Roman" w:hint="eastAsia"/>
          <w:sz w:val="24"/>
          <w:szCs w:val="21"/>
          <w14:ligatures w14:val="none"/>
        </w:rPr>
        <w:t>）校准装置安装</w:t>
      </w:r>
    </w:p>
    <w:p w14:paraId="48103FB9" w14:textId="2B4E96E0" w:rsidR="00C122C3" w:rsidRPr="00C122C3" w:rsidRDefault="00C122C3" w:rsidP="003F4DAA">
      <w:pPr>
        <w:snapToGrid w:val="0"/>
        <w:spacing w:after="0" w:line="360" w:lineRule="auto"/>
        <w:ind w:firstLineChars="200" w:firstLine="480"/>
        <w:jc w:val="both"/>
        <w:rPr>
          <w:rFonts w:ascii="Times New Roman" w:eastAsia="宋体" w:hAnsi="Times New Roman" w:cs="Times New Roman"/>
          <w:sz w:val="24"/>
          <w14:ligatures w14:val="none"/>
        </w:rPr>
      </w:pPr>
      <w:r w:rsidRPr="00C122C3">
        <w:rPr>
          <w:rFonts w:ascii="Times New Roman" w:eastAsia="宋体" w:hAnsi="Times New Roman" w:cs="Times New Roman"/>
          <w:sz w:val="24"/>
          <w14:ligatures w14:val="none"/>
        </w:rPr>
        <w:t>如图</w:t>
      </w:r>
      <w:r w:rsidR="009E4D9F">
        <w:rPr>
          <w:rFonts w:ascii="Times New Roman" w:eastAsia="宋体" w:hAnsi="Times New Roman" w:cs="Times New Roman" w:hint="eastAsia"/>
          <w:sz w:val="24"/>
          <w14:ligatures w14:val="none"/>
        </w:rPr>
        <w:t>6</w:t>
      </w:r>
      <w:r w:rsidRPr="00C122C3">
        <w:rPr>
          <w:rFonts w:ascii="Times New Roman" w:eastAsia="宋体" w:hAnsi="Times New Roman" w:cs="Times New Roman"/>
          <w:sz w:val="24"/>
          <w14:ligatures w14:val="none"/>
        </w:rPr>
        <w:t>所示，采用系统刚度专用校准装置，对摩擦磨损试验机切向系统刚度进行测试校准。</w:t>
      </w:r>
      <w:bookmarkStart w:id="9" w:name="_Hlk155636573"/>
      <w:r w:rsidRPr="00C122C3">
        <w:rPr>
          <w:rFonts w:ascii="Times New Roman" w:eastAsia="宋体" w:hAnsi="Times New Roman" w:cs="Times New Roman"/>
          <w:sz w:val="24"/>
          <w14:ligatures w14:val="none"/>
        </w:rPr>
        <w:t>刚度校准装置所用力传感器、光谱共焦传感器均由中国测试技术研究院标定完成。校准装置由伺服电机驱动施加恒定推力，并通过力传感器对推力进行实时测量与反馈控制，光谱共焦传感器监测加载杆的变形量。测试前需将测试校准装置的加载杆与试验机法向加载端（上部试样）刚性连接，校准装置基座与试验机底座连接固定。</w:t>
      </w:r>
      <w:bookmarkEnd w:id="9"/>
    </w:p>
    <w:p w14:paraId="326987F4" w14:textId="2F9F9AEF" w:rsidR="00C122C3" w:rsidRPr="00C122C3" w:rsidRDefault="003B2310" w:rsidP="003F4DAA">
      <w:pPr>
        <w:snapToGrid w:val="0"/>
        <w:spacing w:after="0" w:line="360" w:lineRule="auto"/>
        <w:ind w:firstLineChars="200" w:firstLine="480"/>
        <w:jc w:val="center"/>
        <w:rPr>
          <w:rFonts w:ascii="Times New Roman" w:eastAsia="宋体" w:hAnsi="Times New Roman" w:cs="Times New Roman"/>
          <w:sz w:val="24"/>
          <w14:ligatures w14:val="none"/>
        </w:rPr>
      </w:pPr>
      <w:r>
        <w:rPr>
          <w:rFonts w:ascii="Times New Roman" w:eastAsia="宋体" w:hAnsi="Times New Roman" w:cs="Times New Roman"/>
          <w:noProof/>
          <w:sz w:val="24"/>
        </w:rPr>
        <w:drawing>
          <wp:inline distT="0" distB="0" distL="0" distR="0" wp14:anchorId="19078789" wp14:editId="0F65FF89">
            <wp:extent cx="3418205" cy="1638730"/>
            <wp:effectExtent l="0" t="0" r="0" b="0"/>
            <wp:docPr id="1484137733" name="图片 2" descr="图示, 工程绘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7733" name="图片 2" descr="图示, 工程绘图&#10;&#10;AI 生成的内容可能不正确。"/>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35558" cy="1647049"/>
                    </a:xfrm>
                    <a:prstGeom prst="rect">
                      <a:avLst/>
                    </a:prstGeom>
                  </pic:spPr>
                </pic:pic>
              </a:graphicData>
            </a:graphic>
          </wp:inline>
        </w:drawing>
      </w:r>
    </w:p>
    <w:p w14:paraId="15917D20" w14:textId="464744C7" w:rsidR="00C122C3" w:rsidRPr="00C122C3" w:rsidRDefault="00C122C3" w:rsidP="003F4DAA">
      <w:pPr>
        <w:spacing w:after="0" w:line="360" w:lineRule="auto"/>
        <w:jc w:val="center"/>
        <w:rPr>
          <w:rFonts w:ascii="Times New Roman" w:eastAsia="宋体" w:hAnsi="Times New Roman" w:cs="Times New Roman"/>
          <w:kern w:val="21"/>
          <w:sz w:val="21"/>
          <w:szCs w:val="18"/>
          <w14:ligatures w14:val="none"/>
        </w:rPr>
      </w:pPr>
      <w:r w:rsidRPr="00C122C3">
        <w:rPr>
          <w:rFonts w:ascii="Times New Roman" w:eastAsia="宋体" w:hAnsi="Times New Roman" w:cs="Times New Roman"/>
          <w:kern w:val="21"/>
          <w:sz w:val="21"/>
          <w:szCs w:val="18"/>
          <w14:ligatures w14:val="none"/>
        </w:rPr>
        <w:t>图</w:t>
      </w:r>
      <w:r w:rsidR="009E4D9F">
        <w:rPr>
          <w:rFonts w:ascii="Times New Roman" w:eastAsia="宋体" w:hAnsi="Times New Roman" w:cs="Times New Roman" w:hint="eastAsia"/>
          <w:kern w:val="21"/>
          <w:sz w:val="21"/>
          <w:szCs w:val="18"/>
          <w14:ligatures w14:val="none"/>
        </w:rPr>
        <w:t>6</w:t>
      </w:r>
      <w:r w:rsidRPr="00C122C3">
        <w:rPr>
          <w:rFonts w:ascii="Times New Roman" w:eastAsia="宋体" w:hAnsi="Times New Roman" w:cs="Times New Roman"/>
          <w:kern w:val="21"/>
          <w:sz w:val="21"/>
          <w:szCs w:val="18"/>
          <w14:ligatures w14:val="none"/>
        </w:rPr>
        <w:t>摩擦试验机系统切向刚度测试装置示意图</w:t>
      </w:r>
    </w:p>
    <w:p w14:paraId="0979F42B" w14:textId="77777777" w:rsidR="00C122C3" w:rsidRPr="00C122C3" w:rsidRDefault="00C122C3" w:rsidP="00A37C29">
      <w:pPr>
        <w:snapToGrid w:val="0"/>
        <w:spacing w:beforeLines="50" w:before="156" w:after="0" w:line="360" w:lineRule="auto"/>
        <w:ind w:firstLineChars="200" w:firstLine="480"/>
        <w:jc w:val="both"/>
        <w:rPr>
          <w:rFonts w:ascii="Times New Roman" w:eastAsia="宋体" w:hAnsi="Times New Roman" w:cs="Times New Roman"/>
          <w:sz w:val="24"/>
          <w:szCs w:val="21"/>
          <w14:ligatures w14:val="none"/>
        </w:rPr>
      </w:pPr>
      <w:r w:rsidRPr="00C122C3">
        <w:rPr>
          <w:rFonts w:ascii="Times New Roman" w:eastAsia="宋体" w:hAnsi="Times New Roman" w:cs="Times New Roman"/>
          <w:sz w:val="24"/>
          <w:szCs w:val="21"/>
          <w14:ligatures w14:val="none"/>
        </w:rPr>
        <w:t>2</w:t>
      </w:r>
      <w:r w:rsidRPr="00C122C3">
        <w:rPr>
          <w:rFonts w:ascii="Times New Roman" w:eastAsia="宋体" w:hAnsi="Times New Roman" w:cs="Times New Roman"/>
          <w:sz w:val="24"/>
          <w:szCs w:val="21"/>
          <w14:ligatures w14:val="none"/>
        </w:rPr>
        <w:t>）参数设置</w:t>
      </w:r>
    </w:p>
    <w:p w14:paraId="2698CA4C" w14:textId="658FD92F" w:rsidR="00C122C3" w:rsidRPr="00C122C3" w:rsidRDefault="00C122C3" w:rsidP="003F4DAA">
      <w:pPr>
        <w:snapToGrid w:val="0"/>
        <w:spacing w:after="0" w:line="360" w:lineRule="auto"/>
        <w:ind w:firstLineChars="200" w:firstLine="480"/>
        <w:jc w:val="both"/>
        <w:rPr>
          <w:rFonts w:ascii="Times New Roman" w:eastAsia="宋体" w:hAnsi="Times New Roman" w:cs="Times New Roman"/>
          <w:sz w:val="24"/>
          <w14:ligatures w14:val="none"/>
        </w:rPr>
      </w:pPr>
      <w:proofErr w:type="gramStart"/>
      <w:r w:rsidRPr="00C122C3">
        <w:rPr>
          <w:rFonts w:ascii="Times New Roman" w:eastAsia="宋体" w:hAnsi="Times New Roman" w:cs="Times New Roman"/>
          <w:sz w:val="24"/>
          <w14:ligatures w14:val="none"/>
        </w:rPr>
        <w:t>按试验</w:t>
      </w:r>
      <w:proofErr w:type="gramEnd"/>
      <w:r w:rsidRPr="00C122C3">
        <w:rPr>
          <w:rFonts w:ascii="Times New Roman" w:eastAsia="宋体" w:hAnsi="Times New Roman" w:cs="Times New Roman"/>
          <w:sz w:val="24"/>
          <w14:ligatures w14:val="none"/>
        </w:rPr>
        <w:t>机摩擦力传感器满量程内的</w:t>
      </w:r>
      <w:r w:rsidR="00CB6845">
        <w:rPr>
          <w:rFonts w:ascii="Times New Roman" w:eastAsia="宋体" w:hAnsi="Times New Roman" w:cs="Times New Roman" w:hint="eastAsia"/>
          <w:sz w:val="24"/>
          <w14:ligatures w14:val="none"/>
        </w:rPr>
        <w:t>3</w:t>
      </w:r>
      <w:r w:rsidRPr="00C122C3">
        <w:rPr>
          <w:rFonts w:ascii="Times New Roman" w:eastAsia="宋体" w:hAnsi="Times New Roman" w:cs="Times New Roman"/>
          <w:sz w:val="24"/>
          <w14:ligatures w14:val="none"/>
        </w:rPr>
        <w:t>个</w:t>
      </w:r>
      <w:r w:rsidRPr="00C122C3">
        <w:rPr>
          <w:rFonts w:ascii="Times New Roman" w:eastAsia="宋体" w:hAnsi="Times New Roman" w:cs="Times New Roman"/>
          <w:sz w:val="24"/>
          <w:szCs w:val="21"/>
          <w14:ligatures w14:val="none"/>
        </w:rPr>
        <w:t>点作为切向力</w:t>
      </w:r>
      <w:r w:rsidRPr="00C122C3">
        <w:rPr>
          <w:rFonts w:ascii="Times New Roman" w:eastAsia="宋体" w:hAnsi="Times New Roman" w:cs="Times New Roman"/>
          <w:i/>
          <w:iCs/>
          <w:sz w:val="24"/>
          <w14:ligatures w14:val="none"/>
        </w:rPr>
        <w:t>F</w:t>
      </w:r>
      <w:r w:rsidR="00DD4642" w:rsidRPr="00DD4642">
        <w:rPr>
          <w:rFonts w:ascii="Times New Roman" w:eastAsia="宋体" w:hAnsi="Times New Roman" w:cs="Times New Roman" w:hint="eastAsia"/>
          <w:sz w:val="24"/>
          <w:vertAlign w:val="subscript"/>
          <w14:ligatures w14:val="none"/>
        </w:rPr>
        <w:t>t</w:t>
      </w:r>
      <w:r w:rsidRPr="00C122C3">
        <w:rPr>
          <w:rFonts w:ascii="Times New Roman" w:eastAsia="宋体" w:hAnsi="Times New Roman" w:cs="Times New Roman"/>
          <w:sz w:val="24"/>
          <w:szCs w:val="21"/>
          <w14:ligatures w14:val="none"/>
        </w:rPr>
        <w:t>的加载值；</w:t>
      </w:r>
      <w:r w:rsidRPr="00C122C3">
        <w:rPr>
          <w:rFonts w:ascii="Times New Roman" w:eastAsia="宋体" w:hAnsi="Times New Roman" w:cs="Times New Roman"/>
          <w:sz w:val="24"/>
          <w:szCs w:val="21"/>
          <w14:ligatures w14:val="none"/>
        </w:rPr>
        <w:t xml:space="preserve"> </w:t>
      </w:r>
    </w:p>
    <w:p w14:paraId="4E9593AF" w14:textId="77777777" w:rsidR="00C122C3" w:rsidRPr="00C122C3" w:rsidRDefault="00C122C3" w:rsidP="00A37C29">
      <w:pPr>
        <w:snapToGrid w:val="0"/>
        <w:spacing w:beforeLines="50" w:before="156" w:after="0" w:line="360" w:lineRule="auto"/>
        <w:ind w:firstLineChars="200" w:firstLine="480"/>
        <w:jc w:val="both"/>
        <w:rPr>
          <w:rFonts w:ascii="Times New Roman" w:eastAsia="宋体" w:hAnsi="Times New Roman" w:cs="Times New Roman"/>
          <w:sz w:val="24"/>
          <w:szCs w:val="21"/>
          <w14:ligatures w14:val="none"/>
        </w:rPr>
      </w:pPr>
      <w:r w:rsidRPr="00C122C3">
        <w:rPr>
          <w:rFonts w:ascii="Times New Roman" w:eastAsia="宋体" w:hAnsi="Times New Roman" w:cs="Times New Roman"/>
          <w:sz w:val="24"/>
          <w:szCs w:val="21"/>
          <w14:ligatures w14:val="none"/>
        </w:rPr>
        <w:t>3</w:t>
      </w:r>
      <w:r w:rsidRPr="00C122C3">
        <w:rPr>
          <w:rFonts w:ascii="Times New Roman" w:eastAsia="宋体" w:hAnsi="Times New Roman" w:cs="Times New Roman"/>
          <w:sz w:val="24"/>
          <w:szCs w:val="21"/>
          <w14:ligatures w14:val="none"/>
        </w:rPr>
        <w:t>）测试校准</w:t>
      </w:r>
    </w:p>
    <w:p w14:paraId="5B4F84C1" w14:textId="788B45AB" w:rsidR="00C122C3" w:rsidRPr="00C122C3" w:rsidRDefault="00C122C3" w:rsidP="003F4DAA">
      <w:pPr>
        <w:snapToGrid w:val="0"/>
        <w:spacing w:after="0" w:line="360" w:lineRule="auto"/>
        <w:ind w:firstLineChars="200" w:firstLine="480"/>
        <w:jc w:val="both"/>
        <w:rPr>
          <w:rFonts w:ascii="Times New Roman" w:eastAsia="宋体" w:hAnsi="Times New Roman" w:cs="Times New Roman"/>
          <w:sz w:val="24"/>
          <w:szCs w:val="21"/>
          <w14:ligatures w14:val="none"/>
        </w:rPr>
      </w:pPr>
      <w:proofErr w:type="gramStart"/>
      <w:r w:rsidRPr="00C122C3">
        <w:rPr>
          <w:rFonts w:ascii="Times New Roman" w:eastAsia="宋体" w:hAnsi="Times New Roman" w:cs="Times New Roman"/>
          <w:sz w:val="24"/>
          <w:szCs w:val="21"/>
          <w14:ligatures w14:val="none"/>
        </w:rPr>
        <w:t>按进程</w:t>
      </w:r>
      <w:proofErr w:type="gramEnd"/>
      <w:r w:rsidRPr="00C122C3">
        <w:rPr>
          <w:rFonts w:ascii="Times New Roman" w:eastAsia="宋体" w:hAnsi="Times New Roman" w:cs="Times New Roman"/>
          <w:sz w:val="24"/>
          <w:szCs w:val="21"/>
          <w14:ligatures w14:val="none"/>
        </w:rPr>
        <w:t>逐点增加切向推力</w:t>
      </w:r>
      <w:r w:rsidRPr="00C122C3">
        <w:rPr>
          <w:rFonts w:ascii="Times New Roman" w:eastAsia="宋体" w:hAnsi="Times New Roman" w:cs="Times New Roman"/>
          <w:i/>
          <w:iCs/>
          <w:sz w:val="24"/>
          <w14:ligatures w14:val="none"/>
        </w:rPr>
        <w:t>F</w:t>
      </w:r>
      <w:r w:rsidR="00DD4642">
        <w:rPr>
          <w:rFonts w:ascii="Times New Roman" w:eastAsia="宋体" w:hAnsi="Times New Roman" w:cs="Times New Roman" w:hint="eastAsia"/>
          <w:sz w:val="24"/>
          <w:vertAlign w:val="subscript"/>
          <w14:ligatures w14:val="none"/>
        </w:rPr>
        <w:t>t</w:t>
      </w:r>
      <w:r w:rsidRPr="00C122C3">
        <w:rPr>
          <w:rFonts w:ascii="Times New Roman" w:eastAsia="宋体" w:hAnsi="Times New Roman" w:cs="Times New Roman"/>
          <w:sz w:val="24"/>
          <w:szCs w:val="21"/>
          <w14:ligatures w14:val="none"/>
        </w:rPr>
        <w:t>，依次开展第</w:t>
      </w:r>
      <w:proofErr w:type="spellStart"/>
      <w:r w:rsidRPr="00C122C3">
        <w:rPr>
          <w:rFonts w:ascii="Times New Roman" w:eastAsia="宋体" w:hAnsi="Times New Roman" w:cs="Times New Roman"/>
          <w:i/>
          <w:iCs/>
          <w:sz w:val="24"/>
          <w:szCs w:val="21"/>
          <w14:ligatures w14:val="none"/>
        </w:rPr>
        <w:t>i</w:t>
      </w:r>
      <w:proofErr w:type="spellEnd"/>
      <w:r w:rsidRPr="00C122C3">
        <w:rPr>
          <w:rFonts w:ascii="Times New Roman" w:eastAsia="宋体" w:hAnsi="Times New Roman" w:cs="Times New Roman"/>
          <w:sz w:val="24"/>
          <w:szCs w:val="21"/>
          <w14:ligatures w14:val="none"/>
        </w:rPr>
        <w:t>次测试，并在测试过程中实时记录切向推力</w:t>
      </w:r>
      <w:r w:rsidRPr="00C122C3">
        <w:rPr>
          <w:rFonts w:ascii="Times New Roman" w:eastAsia="宋体" w:hAnsi="Times New Roman" w:cs="Times New Roman"/>
          <w:i/>
          <w:iCs/>
          <w:sz w:val="24"/>
          <w14:ligatures w14:val="none"/>
        </w:rPr>
        <w:t>F</w:t>
      </w:r>
      <w:r w:rsidR="00DD4642">
        <w:rPr>
          <w:rFonts w:ascii="Times New Roman" w:eastAsia="宋体" w:hAnsi="Times New Roman" w:cs="Times New Roman" w:hint="eastAsia"/>
          <w:sz w:val="24"/>
          <w:vertAlign w:val="subscript"/>
          <w14:ligatures w14:val="none"/>
        </w:rPr>
        <w:t>t</w:t>
      </w:r>
      <w:r w:rsidRPr="00C122C3">
        <w:rPr>
          <w:rFonts w:ascii="Times New Roman" w:eastAsia="宋体" w:hAnsi="Times New Roman" w:cs="Times New Roman"/>
          <w:sz w:val="24"/>
          <w:szCs w:val="21"/>
          <w14:ligatures w14:val="none"/>
        </w:rPr>
        <w:t>；同时，</w:t>
      </w:r>
      <w:r w:rsidR="003B2310">
        <w:rPr>
          <w:rFonts w:ascii="Times New Roman" w:eastAsia="宋体" w:hAnsi="Times New Roman" w:cs="Times New Roman" w:hint="eastAsia"/>
          <w:sz w:val="24"/>
          <w:szCs w:val="21"/>
          <w14:ligatures w14:val="none"/>
        </w:rPr>
        <w:t>光谱共焦</w:t>
      </w:r>
      <w:r w:rsidRPr="00C122C3">
        <w:rPr>
          <w:rFonts w:ascii="Times New Roman" w:eastAsia="宋体" w:hAnsi="Times New Roman" w:cs="Times New Roman"/>
          <w:sz w:val="24"/>
          <w:szCs w:val="21"/>
          <w14:ligatures w14:val="none"/>
        </w:rPr>
        <w:t>传感器实时测量记录法向加载机构的总体变形量</w:t>
      </w:r>
      <w:r w:rsidRPr="00C122C3">
        <w:rPr>
          <w:rFonts w:ascii="Cambria Math" w:eastAsia="宋体" w:hAnsi="Cambria Math" w:cs="Cambria Math"/>
          <w:sz w:val="24"/>
          <w:szCs w:val="21"/>
          <w14:ligatures w14:val="none"/>
        </w:rPr>
        <w:t>△</w:t>
      </w:r>
      <w:r w:rsidRPr="00C122C3">
        <w:rPr>
          <w:rFonts w:ascii="Times New Roman" w:eastAsia="宋体" w:hAnsi="Times New Roman" w:cs="Times New Roman"/>
          <w:i/>
          <w:iCs/>
          <w:sz w:val="24"/>
          <w:szCs w:val="21"/>
          <w14:ligatures w14:val="none"/>
        </w:rPr>
        <w:t>d</w:t>
      </w:r>
      <w:r w:rsidRPr="00C122C3">
        <w:rPr>
          <w:rFonts w:ascii="Times New Roman" w:eastAsia="宋体" w:hAnsi="Times New Roman" w:cs="Times New Roman"/>
          <w:sz w:val="24"/>
          <w:szCs w:val="21"/>
          <w14:ligatures w14:val="none"/>
        </w:rPr>
        <w:t>；</w:t>
      </w:r>
    </w:p>
    <w:p w14:paraId="5ADEABA7" w14:textId="4E7F966A" w:rsidR="00C122C3" w:rsidRPr="00C122C3" w:rsidRDefault="003B2310" w:rsidP="00A37C29">
      <w:pPr>
        <w:snapToGrid w:val="0"/>
        <w:spacing w:beforeLines="50" w:before="156" w:after="0" w:line="360" w:lineRule="auto"/>
        <w:ind w:firstLineChars="200" w:firstLine="480"/>
        <w:jc w:val="both"/>
        <w:rPr>
          <w:rFonts w:ascii="Times New Roman" w:eastAsia="宋体" w:hAnsi="Times New Roman" w:cs="Times New Roman"/>
          <w:sz w:val="24"/>
          <w:szCs w:val="21"/>
          <w14:ligatures w14:val="none"/>
        </w:rPr>
      </w:pPr>
      <w:r w:rsidRPr="009E57CE">
        <w:rPr>
          <w:rFonts w:ascii="Times New Roman" w:eastAsia="宋体" w:hAnsi="Times New Roman" w:cs="Times New Roman"/>
          <w:sz w:val="24"/>
          <w:szCs w:val="21"/>
          <w14:ligatures w14:val="none"/>
        </w:rPr>
        <w:lastRenderedPageBreak/>
        <w:t>4</w:t>
      </w:r>
      <w:r w:rsidR="00C122C3" w:rsidRPr="009E57CE">
        <w:rPr>
          <w:rFonts w:ascii="Times New Roman" w:eastAsia="宋体" w:hAnsi="Times New Roman" w:cs="Times New Roman"/>
          <w:sz w:val="24"/>
          <w:szCs w:val="21"/>
          <w14:ligatures w14:val="none"/>
        </w:rPr>
        <w:t>）</w:t>
      </w:r>
      <w:r w:rsidR="00C122C3" w:rsidRPr="00C122C3">
        <w:rPr>
          <w:rFonts w:ascii="Times New Roman" w:eastAsia="宋体" w:hAnsi="Times New Roman" w:cs="Times New Roman"/>
          <w:sz w:val="24"/>
          <w:szCs w:val="21"/>
          <w14:ligatures w14:val="none"/>
        </w:rPr>
        <w:t>数据处理</w:t>
      </w:r>
    </w:p>
    <w:p w14:paraId="2B6BFE29" w14:textId="3ADBDE95" w:rsidR="00C122C3" w:rsidRPr="00C122C3" w:rsidRDefault="00C122C3" w:rsidP="003F4DAA">
      <w:pPr>
        <w:snapToGrid w:val="0"/>
        <w:spacing w:after="0" w:line="360" w:lineRule="auto"/>
        <w:ind w:firstLineChars="200" w:firstLine="480"/>
        <w:jc w:val="both"/>
        <w:rPr>
          <w:rFonts w:ascii="Times New Roman" w:eastAsia="宋体" w:hAnsi="Times New Roman" w:cs="Times New Roman"/>
          <w:sz w:val="24"/>
          <w:szCs w:val="21"/>
          <w14:ligatures w14:val="none"/>
        </w:rPr>
      </w:pPr>
      <w:r w:rsidRPr="00C122C3">
        <w:rPr>
          <w:rFonts w:ascii="Times New Roman" w:eastAsia="宋体" w:hAnsi="Times New Roman" w:cs="Times New Roman"/>
          <w:sz w:val="24"/>
          <w:szCs w:val="21"/>
          <w14:ligatures w14:val="none"/>
        </w:rPr>
        <w:t>依次</w:t>
      </w:r>
      <w:proofErr w:type="gramStart"/>
      <w:r w:rsidRPr="00C122C3">
        <w:rPr>
          <w:rFonts w:ascii="Times New Roman" w:eastAsia="宋体" w:hAnsi="Times New Roman" w:cs="Times New Roman"/>
          <w:sz w:val="24"/>
          <w:szCs w:val="21"/>
          <w14:ligatures w14:val="none"/>
        </w:rPr>
        <w:t>得到第</w:t>
      </w:r>
      <w:proofErr w:type="spellStart"/>
      <w:proofErr w:type="gramEnd"/>
      <w:r w:rsidRPr="00C122C3">
        <w:rPr>
          <w:rFonts w:ascii="Times New Roman" w:eastAsia="宋体" w:hAnsi="Times New Roman" w:cs="Times New Roman"/>
          <w:i/>
          <w:iCs/>
          <w:sz w:val="24"/>
          <w:szCs w:val="21"/>
          <w14:ligatures w14:val="none"/>
        </w:rPr>
        <w:t>i</w:t>
      </w:r>
      <w:proofErr w:type="spellEnd"/>
      <w:r w:rsidRPr="00C122C3">
        <w:rPr>
          <w:rFonts w:ascii="Times New Roman" w:eastAsia="宋体" w:hAnsi="Times New Roman" w:cs="Times New Roman"/>
          <w:sz w:val="24"/>
          <w:szCs w:val="21"/>
          <w14:ligatures w14:val="none"/>
        </w:rPr>
        <w:t>次测试中的校准装置正压力读数中的最大值</w:t>
      </w:r>
      <m:oMath>
        <m:sSub>
          <m:sSubPr>
            <m:ctrlPr>
              <w:rPr>
                <w:rFonts w:ascii="Cambria Math" w:eastAsia="宋体" w:hAnsi="Cambria Math" w:cs="Times New Roman"/>
                <w:i/>
                <w:sz w:val="24"/>
                <w:szCs w:val="21"/>
                <w14:ligatures w14:val="none"/>
              </w:rPr>
            </m:ctrlPr>
          </m:sSubPr>
          <m:e>
            <m:r>
              <w:rPr>
                <w:rFonts w:ascii="Cambria Math" w:eastAsia="宋体" w:hAnsi="Cambria Math" w:cs="Times New Roman"/>
                <w:sz w:val="24"/>
                <w:szCs w:val="21"/>
                <w14:ligatures w14:val="none"/>
              </w:rPr>
              <m:t>F</m:t>
            </m:r>
          </m:e>
          <m:sub>
            <m:r>
              <m:rPr>
                <m:sty m:val="p"/>
              </m:rPr>
              <w:rPr>
                <w:rFonts w:ascii="Cambria Math" w:eastAsia="宋体" w:hAnsi="Cambria Math" w:cs="Times New Roman"/>
                <w:sz w:val="24"/>
                <w:szCs w:val="21"/>
                <w14:ligatures w14:val="none"/>
              </w:rPr>
              <m:t>t</m:t>
            </m:r>
            <m:func>
              <m:funcPr>
                <m:ctrlPr>
                  <w:rPr>
                    <w:rFonts w:ascii="Cambria Math" w:eastAsia="宋体" w:hAnsi="Cambria Math" w:cs="Times New Roman"/>
                    <w:iCs/>
                    <w:sz w:val="24"/>
                    <w:szCs w:val="21"/>
                    <w14:ligatures w14:val="none"/>
                  </w:rPr>
                </m:ctrlPr>
              </m:funcPr>
              <m:fName>
                <m:r>
                  <m:rPr>
                    <m:sty m:val="p"/>
                  </m:rPr>
                  <w:rPr>
                    <w:rFonts w:ascii="Cambria Math" w:eastAsia="宋体" w:hAnsi="Cambria Math" w:cs="Times New Roman"/>
                    <w:sz w:val="24"/>
                    <w:szCs w:val="21"/>
                    <w14:ligatures w14:val="none"/>
                  </w:rPr>
                  <m:t>max</m:t>
                </m:r>
              </m:fName>
              <m:e>
                <m:r>
                  <w:rPr>
                    <w:rFonts w:ascii="Cambria Math" w:eastAsia="宋体" w:hAnsi="Cambria Math" w:cs="Times New Roman"/>
                    <w:sz w:val="24"/>
                    <w:szCs w:val="21"/>
                    <w14:ligatures w14:val="none"/>
                  </w:rPr>
                  <m:t>i</m:t>
                </m:r>
              </m:e>
            </m:func>
          </m:sub>
        </m:sSub>
      </m:oMath>
      <w:r w:rsidRPr="00C122C3">
        <w:rPr>
          <w:rFonts w:ascii="Times New Roman" w:eastAsia="宋体" w:hAnsi="Times New Roman" w:cs="Times New Roman"/>
          <w:sz w:val="24"/>
          <w:szCs w:val="21"/>
          <w14:ligatures w14:val="none"/>
        </w:rPr>
        <w:t>和第</w:t>
      </w:r>
      <w:proofErr w:type="spellStart"/>
      <w:r w:rsidRPr="00C122C3">
        <w:rPr>
          <w:rFonts w:ascii="Times New Roman" w:eastAsia="宋体" w:hAnsi="Times New Roman" w:cs="Times New Roman"/>
          <w:i/>
          <w:iCs/>
          <w:sz w:val="24"/>
          <w:szCs w:val="21"/>
          <w14:ligatures w14:val="none"/>
        </w:rPr>
        <w:t>i</w:t>
      </w:r>
      <w:proofErr w:type="spellEnd"/>
      <w:r w:rsidRPr="00C122C3">
        <w:rPr>
          <w:rFonts w:ascii="Times New Roman" w:eastAsia="宋体" w:hAnsi="Times New Roman" w:cs="Times New Roman"/>
          <w:sz w:val="24"/>
          <w:szCs w:val="21"/>
          <w14:ligatures w14:val="none"/>
        </w:rPr>
        <w:t>次测试中光谱共焦传感器实测待测试验机变形量的最大值</w:t>
      </w:r>
      <m:oMath>
        <m:sSub>
          <m:sSubPr>
            <m:ctrlPr>
              <w:rPr>
                <w:rFonts w:ascii="Cambria Math" w:eastAsia="宋体" w:hAnsi="Cambria Math" w:cs="Times New Roman"/>
                <w:i/>
                <w:sz w:val="24"/>
                <w14:ligatures w14:val="none"/>
              </w:rPr>
            </m:ctrlPr>
          </m:sSubPr>
          <m:e>
            <m:r>
              <w:rPr>
                <w:rFonts w:ascii="Cambria Math" w:eastAsia="宋体" w:hAnsi="Cambria Math" w:cs="Times New Roman"/>
                <w:sz w:val="24"/>
                <w14:ligatures w14:val="none"/>
              </w:rPr>
              <m:t>∆d</m:t>
            </m:r>
          </m:e>
          <m:sub>
            <m:r>
              <m:rPr>
                <m:sty m:val="p"/>
              </m:rPr>
              <w:rPr>
                <w:rFonts w:ascii="Cambria Math" w:eastAsia="宋体" w:hAnsi="Cambria Math" w:cs="Times New Roman"/>
                <w:sz w:val="24"/>
                <w14:ligatures w14:val="none"/>
              </w:rPr>
              <m:t>max</m:t>
            </m:r>
            <m:r>
              <w:rPr>
                <w:rFonts w:ascii="Cambria Math" w:eastAsia="宋体" w:hAnsi="Cambria Math" w:cs="Times New Roman"/>
                <w:sz w:val="24"/>
                <w14:ligatures w14:val="none"/>
              </w:rPr>
              <m:t>i</m:t>
            </m:r>
          </m:sub>
        </m:sSub>
      </m:oMath>
      <w:r w:rsidRPr="00C122C3">
        <w:rPr>
          <w:rFonts w:ascii="Times New Roman" w:eastAsia="宋体" w:hAnsi="Times New Roman" w:cs="Times New Roman"/>
          <w:sz w:val="20"/>
          <w:szCs w:val="16"/>
          <w14:ligatures w14:val="none"/>
        </w:rPr>
        <w:t>。</w:t>
      </w:r>
      <w:r w:rsidRPr="00C122C3">
        <w:rPr>
          <w:rFonts w:ascii="Times New Roman" w:eastAsia="宋体" w:hAnsi="Times New Roman" w:cs="Times New Roman"/>
          <w:sz w:val="24"/>
          <w:szCs w:val="21"/>
          <w14:ligatures w14:val="none"/>
        </w:rPr>
        <w:t>对不同法向载荷作用下的摩擦力和系统变形量进行线性拟合（图</w:t>
      </w:r>
      <w:r w:rsidR="009E4D9F">
        <w:rPr>
          <w:rFonts w:ascii="Times New Roman" w:eastAsia="宋体" w:hAnsi="Times New Roman" w:cs="Times New Roman" w:hint="eastAsia"/>
          <w:sz w:val="24"/>
          <w:szCs w:val="21"/>
          <w14:ligatures w14:val="none"/>
        </w:rPr>
        <w:t>7</w:t>
      </w:r>
      <w:r w:rsidRPr="00C122C3">
        <w:rPr>
          <w:rFonts w:ascii="Times New Roman" w:eastAsia="宋体" w:hAnsi="Times New Roman" w:cs="Times New Roman"/>
          <w:sz w:val="24"/>
          <w:szCs w:val="21"/>
          <w14:ligatures w14:val="none"/>
        </w:rPr>
        <w:t>），得到拟合式（</w:t>
      </w:r>
      <w:r w:rsidR="009E4D9F">
        <w:rPr>
          <w:rFonts w:ascii="Times New Roman" w:eastAsia="宋体" w:hAnsi="Times New Roman" w:cs="Times New Roman" w:hint="eastAsia"/>
          <w:sz w:val="24"/>
          <w:szCs w:val="21"/>
          <w14:ligatures w14:val="none"/>
        </w:rPr>
        <w:t>2</w:t>
      </w:r>
      <w:r w:rsidRPr="00C122C3">
        <w:rPr>
          <w:rFonts w:ascii="Times New Roman" w:eastAsia="宋体" w:hAnsi="Times New Roman" w:cs="Times New Roman"/>
          <w:sz w:val="24"/>
          <w:szCs w:val="21"/>
          <w14:ligatures w14:val="none"/>
        </w:rPr>
        <w:t>），系数</w:t>
      </w:r>
      <w:r w:rsidRPr="00C122C3">
        <w:rPr>
          <w:rFonts w:ascii="Times New Roman" w:eastAsia="宋体" w:hAnsi="Times New Roman" w:cs="Times New Roman"/>
          <w:i/>
          <w:iCs/>
          <w:sz w:val="24"/>
          <w:szCs w:val="21"/>
          <w14:ligatures w14:val="none"/>
        </w:rPr>
        <w:t>K</w:t>
      </w:r>
      <w:r w:rsidRPr="00C122C3">
        <w:rPr>
          <w:rFonts w:ascii="Times New Roman" w:eastAsia="宋体" w:hAnsi="Times New Roman" w:cs="Times New Roman"/>
          <w:sz w:val="24"/>
          <w:szCs w:val="21"/>
          <w14:ligatures w14:val="none"/>
        </w:rPr>
        <w:t>即为试验机的</w:t>
      </w:r>
      <w:r w:rsidR="000E31D5">
        <w:rPr>
          <w:rFonts w:ascii="Times New Roman" w:eastAsia="宋体" w:hAnsi="Times New Roman" w:cs="Times New Roman" w:hint="eastAsia"/>
          <w:sz w:val="24"/>
          <w:szCs w:val="21"/>
          <w14:ligatures w14:val="none"/>
        </w:rPr>
        <w:t>系统切向</w:t>
      </w:r>
      <w:r w:rsidRPr="00C122C3">
        <w:rPr>
          <w:rFonts w:ascii="Times New Roman" w:eastAsia="宋体" w:hAnsi="Times New Roman" w:cs="Times New Roman"/>
          <w:sz w:val="24"/>
          <w:szCs w:val="21"/>
          <w14:ligatures w14:val="none"/>
        </w:rPr>
        <w:t>刚度值。</w:t>
      </w:r>
    </w:p>
    <w:p w14:paraId="69023239" w14:textId="0A285E9F" w:rsidR="00C122C3" w:rsidRPr="00C122C3" w:rsidRDefault="00C122C3" w:rsidP="003F4DAA">
      <w:pPr>
        <w:snapToGrid w:val="0"/>
        <w:spacing w:after="0" w:line="360" w:lineRule="auto"/>
        <w:ind w:firstLineChars="200" w:firstLine="480"/>
        <w:jc w:val="right"/>
        <w:rPr>
          <w:rFonts w:ascii="Times New Roman" w:eastAsia="宋体" w:hAnsi="Times New Roman" w:cs="Times New Roman"/>
          <w:sz w:val="32"/>
          <w14:ligatures w14:val="none"/>
        </w:rPr>
      </w:pPr>
      <w:r w:rsidRPr="00C122C3">
        <w:rPr>
          <w:rFonts w:ascii="Times New Roman" w:eastAsia="宋体" w:hAnsi="Times New Roman" w:cs="Times New Roman"/>
          <w:i/>
          <w:iCs/>
          <w:sz w:val="24"/>
          <w14:ligatures w14:val="none"/>
        </w:rPr>
        <w:t>F</w:t>
      </w:r>
      <w:r w:rsidR="00A37C29" w:rsidRPr="00A37C29">
        <w:rPr>
          <w:rFonts w:ascii="Times New Roman" w:eastAsia="宋体" w:hAnsi="Times New Roman" w:cs="Times New Roman" w:hint="eastAsia"/>
          <w:sz w:val="24"/>
          <w:vertAlign w:val="subscript"/>
          <w14:ligatures w14:val="none"/>
        </w:rPr>
        <w:t>t</w:t>
      </w:r>
      <w:r w:rsidRPr="00C122C3">
        <w:rPr>
          <w:rFonts w:ascii="Times New Roman" w:eastAsia="宋体" w:hAnsi="Times New Roman" w:cs="Times New Roman"/>
          <w:i/>
          <w:iCs/>
          <w:sz w:val="24"/>
          <w14:ligatures w14:val="none"/>
        </w:rPr>
        <w:t>=</w:t>
      </w:r>
      <w:proofErr w:type="spellStart"/>
      <w:r w:rsidRPr="00C122C3">
        <w:rPr>
          <w:rFonts w:ascii="Times New Roman" w:eastAsia="宋体" w:hAnsi="Times New Roman" w:cs="Times New Roman"/>
          <w:i/>
          <w:iCs/>
          <w:sz w:val="24"/>
          <w14:ligatures w14:val="none"/>
        </w:rPr>
        <w:t>K</w:t>
      </w:r>
      <w:r w:rsidRPr="009A0ABF">
        <w:rPr>
          <w:rFonts w:ascii="Cambria Math" w:eastAsia="宋体" w:hAnsi="Cambria Math" w:cs="Cambria Math"/>
          <w:sz w:val="24"/>
          <w14:ligatures w14:val="none"/>
        </w:rPr>
        <w:t>△</w:t>
      </w:r>
      <w:r w:rsidRPr="00C122C3">
        <w:rPr>
          <w:rFonts w:ascii="Times New Roman" w:eastAsia="宋体" w:hAnsi="Times New Roman" w:cs="Times New Roman"/>
          <w:i/>
          <w:iCs/>
          <w:sz w:val="24"/>
          <w14:ligatures w14:val="none"/>
        </w:rPr>
        <w:t>d</w:t>
      </w:r>
      <w:proofErr w:type="spellEnd"/>
      <w:r w:rsidRPr="00C122C3">
        <w:rPr>
          <w:rFonts w:ascii="Times New Roman" w:eastAsia="宋体" w:hAnsi="Times New Roman" w:cs="Times New Roman"/>
          <w:i/>
          <w:iCs/>
          <w:sz w:val="24"/>
          <w14:ligatures w14:val="none"/>
        </w:rPr>
        <w:t xml:space="preserve">             </w:t>
      </w:r>
      <w:r w:rsidRPr="00C122C3">
        <w:rPr>
          <w:rFonts w:ascii="Times New Roman" w:eastAsia="宋体" w:hAnsi="Times New Roman" w:cs="Times New Roman"/>
          <w:sz w:val="24"/>
          <w14:ligatures w14:val="none"/>
        </w:rPr>
        <w:t xml:space="preserve">        </w:t>
      </w:r>
      <w:r w:rsidRPr="00C122C3">
        <w:rPr>
          <w:rFonts w:ascii="Times New Roman" w:eastAsia="宋体" w:hAnsi="Times New Roman" w:cs="Times New Roman"/>
          <w:sz w:val="24"/>
          <w14:ligatures w14:val="none"/>
        </w:rPr>
        <w:t>（</w:t>
      </w:r>
      <w:r w:rsidR="009E4D9F">
        <w:rPr>
          <w:rFonts w:ascii="Times New Roman" w:eastAsia="宋体" w:hAnsi="Times New Roman" w:cs="Times New Roman" w:hint="eastAsia"/>
          <w:sz w:val="24"/>
          <w14:ligatures w14:val="none"/>
        </w:rPr>
        <w:t>2</w:t>
      </w:r>
      <w:r w:rsidRPr="00C122C3">
        <w:rPr>
          <w:rFonts w:ascii="Times New Roman" w:eastAsia="宋体" w:hAnsi="Times New Roman" w:cs="Times New Roman"/>
          <w:sz w:val="24"/>
          <w14:ligatures w14:val="none"/>
        </w:rPr>
        <w:t>）</w:t>
      </w:r>
    </w:p>
    <w:p w14:paraId="144DB1EA" w14:textId="1824945E" w:rsidR="00C122C3" w:rsidRPr="00C122C3" w:rsidRDefault="00A37C29" w:rsidP="003F4DAA">
      <w:pPr>
        <w:snapToGrid w:val="0"/>
        <w:spacing w:after="0" w:line="360" w:lineRule="auto"/>
        <w:jc w:val="center"/>
        <w:rPr>
          <w:rFonts w:ascii="Times New Roman" w:eastAsia="宋体" w:hAnsi="Times New Roman" w:cs="Times New Roman"/>
          <w:sz w:val="24"/>
          <w:szCs w:val="21"/>
          <w14:ligatures w14:val="none"/>
        </w:rPr>
      </w:pPr>
      <w:r w:rsidRPr="00630B15">
        <w:rPr>
          <w:noProof/>
          <w:sz w:val="24"/>
        </w:rPr>
        <w:drawing>
          <wp:inline distT="0" distB="0" distL="0" distR="0" wp14:anchorId="4E5C85FB" wp14:editId="4E8CD1FD">
            <wp:extent cx="3060000" cy="1436506"/>
            <wp:effectExtent l="0" t="0" r="0" b="0"/>
            <wp:docPr id="1066502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02570"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b="5307"/>
                    <a:stretch>
                      <a:fillRect/>
                    </a:stretch>
                  </pic:blipFill>
                  <pic:spPr>
                    <a:xfrm>
                      <a:off x="0" y="0"/>
                      <a:ext cx="3060000" cy="1436506"/>
                    </a:xfrm>
                    <a:prstGeom prst="rect">
                      <a:avLst/>
                    </a:prstGeom>
                    <a:noFill/>
                    <a:ln>
                      <a:noFill/>
                    </a:ln>
                  </pic:spPr>
                </pic:pic>
              </a:graphicData>
            </a:graphic>
          </wp:inline>
        </w:drawing>
      </w:r>
    </w:p>
    <w:p w14:paraId="44FD5B84" w14:textId="60BD096A" w:rsidR="00C122C3" w:rsidRDefault="00C122C3" w:rsidP="003F4DAA">
      <w:pPr>
        <w:spacing w:after="0" w:line="360" w:lineRule="auto"/>
        <w:jc w:val="center"/>
        <w:rPr>
          <w:rFonts w:ascii="Times New Roman" w:eastAsia="宋体" w:hAnsi="Times New Roman" w:cs="Times New Roman"/>
          <w:kern w:val="21"/>
          <w:sz w:val="21"/>
          <w:szCs w:val="18"/>
          <w14:ligatures w14:val="none"/>
        </w:rPr>
      </w:pPr>
      <w:r w:rsidRPr="00C122C3">
        <w:rPr>
          <w:rFonts w:ascii="Times New Roman" w:eastAsia="宋体" w:hAnsi="Times New Roman" w:cs="Times New Roman"/>
          <w:kern w:val="21"/>
          <w:sz w:val="21"/>
          <w:szCs w:val="18"/>
          <w14:ligatures w14:val="none"/>
        </w:rPr>
        <w:t>图</w:t>
      </w:r>
      <w:r w:rsidR="009E4D9F">
        <w:rPr>
          <w:rFonts w:ascii="Times New Roman" w:eastAsia="宋体" w:hAnsi="Times New Roman" w:cs="Times New Roman" w:hint="eastAsia"/>
          <w:kern w:val="21"/>
          <w:sz w:val="21"/>
          <w:szCs w:val="18"/>
          <w14:ligatures w14:val="none"/>
        </w:rPr>
        <w:t>7</w:t>
      </w:r>
      <w:r w:rsidRPr="00C122C3">
        <w:rPr>
          <w:rFonts w:ascii="Times New Roman" w:eastAsia="宋体" w:hAnsi="Times New Roman" w:cs="Times New Roman"/>
          <w:kern w:val="21"/>
          <w:sz w:val="21"/>
          <w:szCs w:val="18"/>
          <w14:ligatures w14:val="none"/>
        </w:rPr>
        <w:t xml:space="preserve"> </w:t>
      </w:r>
      <w:r w:rsidRPr="00C122C3">
        <w:rPr>
          <w:rFonts w:ascii="Times New Roman" w:eastAsia="宋体" w:hAnsi="Times New Roman" w:cs="Times New Roman"/>
          <w:kern w:val="21"/>
          <w:sz w:val="21"/>
          <w:szCs w:val="18"/>
          <w14:ligatures w14:val="none"/>
        </w:rPr>
        <w:t>多点法标定系统</w:t>
      </w:r>
      <w:r w:rsidR="0088744C">
        <w:rPr>
          <w:rFonts w:ascii="Times New Roman" w:eastAsia="宋体" w:hAnsi="Times New Roman" w:cs="Times New Roman" w:hint="eastAsia"/>
          <w:kern w:val="21"/>
          <w:sz w:val="21"/>
          <w:szCs w:val="18"/>
          <w14:ligatures w14:val="none"/>
        </w:rPr>
        <w:t>切向</w:t>
      </w:r>
      <w:r w:rsidRPr="00C122C3">
        <w:rPr>
          <w:rFonts w:ascii="Times New Roman" w:eastAsia="宋体" w:hAnsi="Times New Roman" w:cs="Times New Roman"/>
          <w:kern w:val="21"/>
          <w:sz w:val="21"/>
          <w:szCs w:val="18"/>
          <w14:ligatures w14:val="none"/>
        </w:rPr>
        <w:t>刚度</w:t>
      </w:r>
    </w:p>
    <w:p w14:paraId="6EA64AC2" w14:textId="2AAFADDF" w:rsidR="004F1430" w:rsidRDefault="004F1430" w:rsidP="003F4DAA">
      <w:pPr>
        <w:spacing w:after="0" w:line="360" w:lineRule="auto"/>
        <w:ind w:firstLineChars="200" w:firstLine="480"/>
        <w:jc w:val="both"/>
        <w:rPr>
          <w:rStyle w:val="ae"/>
          <w:rFonts w:ascii="Times New Roman" w:hAnsi="Times New Roman" w:cs="Times New Roman"/>
          <w:b w:val="0"/>
          <w:bCs w:val="0"/>
        </w:rPr>
      </w:pPr>
      <w:r>
        <w:rPr>
          <w:rStyle w:val="ae"/>
          <w:rFonts w:ascii="Times New Roman" w:hAnsi="Times New Roman" w:cs="Times New Roman" w:hint="eastAsia"/>
          <w:b w:val="0"/>
          <w:bCs w:val="0"/>
        </w:rPr>
        <w:t>通过对不同型号的摩擦磨损试验机系统切向刚度进行校准，得到每台摩擦磨损试验机系统切向刚度，且均大于</w:t>
      </w:r>
      <w:r w:rsidR="000E31D5">
        <w:rPr>
          <w:rStyle w:val="ae"/>
          <w:rFonts w:ascii="Times New Roman" w:hAnsi="Times New Roman" w:cs="Times New Roman" w:hint="eastAsia"/>
          <w:b w:val="0"/>
          <w:bCs w:val="0"/>
        </w:rPr>
        <w:t>0.6</w:t>
      </w:r>
      <w:r w:rsidR="000E31D5">
        <w:rPr>
          <w:rStyle w:val="ae"/>
          <w:rFonts w:ascii="Times New Roman" w:hAnsi="Times New Roman" w:cs="Times New Roman" w:hint="eastAsia"/>
          <w:b w:val="0"/>
          <w:bCs w:val="0"/>
        </w:rPr>
        <w:t>×</w:t>
      </w:r>
      <w:r w:rsidR="000E31D5">
        <w:rPr>
          <w:rStyle w:val="ae"/>
          <w:rFonts w:ascii="Times New Roman" w:hAnsi="Times New Roman" w:cs="Times New Roman" w:hint="eastAsia"/>
          <w:b w:val="0"/>
          <w:bCs w:val="0"/>
        </w:rPr>
        <w:t>10</w:t>
      </w:r>
      <w:r w:rsidR="000E31D5" w:rsidRPr="000E31D5">
        <w:rPr>
          <w:rStyle w:val="ae"/>
          <w:rFonts w:ascii="Times New Roman" w:hAnsi="Times New Roman" w:cs="Times New Roman" w:hint="eastAsia"/>
          <w:b w:val="0"/>
          <w:bCs w:val="0"/>
          <w:vertAlign w:val="superscript"/>
        </w:rPr>
        <w:t>6</w:t>
      </w:r>
      <w:r>
        <w:rPr>
          <w:rStyle w:val="ae"/>
          <w:rFonts w:ascii="Times New Roman" w:hAnsi="Times New Roman" w:cs="Times New Roman" w:hint="eastAsia"/>
          <w:b w:val="0"/>
          <w:bCs w:val="0"/>
        </w:rPr>
        <w:t>N/</w:t>
      </w:r>
      <w:r w:rsidR="000E31D5">
        <w:rPr>
          <w:rFonts w:ascii="Times New Roman" w:eastAsia="宋体" w:hAnsi="Times New Roman" w:cs="Times New Roman" w:hint="eastAsia"/>
          <w:sz w:val="21"/>
          <w:szCs w:val="21"/>
          <w14:ligatures w14:val="none"/>
        </w:rPr>
        <w:t>m</w:t>
      </w:r>
      <w:r>
        <w:rPr>
          <w:rFonts w:ascii="Times New Roman" w:eastAsia="宋体" w:hAnsi="Times New Roman" w:cs="Times New Roman" w:hint="eastAsia"/>
          <w:sz w:val="21"/>
          <w:szCs w:val="21"/>
          <w14:ligatures w14:val="none"/>
        </w:rPr>
        <w:t>，</w:t>
      </w:r>
      <w:r w:rsidRPr="001E4359">
        <w:rPr>
          <w:rFonts w:ascii="Times New Roman" w:eastAsia="宋体" w:hAnsi="Times New Roman" w:cs="Times New Roman" w:hint="eastAsia"/>
          <w:sz w:val="24"/>
          <w14:ligatures w14:val="none"/>
        </w:rPr>
        <w:t>如表</w:t>
      </w:r>
      <w:r>
        <w:rPr>
          <w:rFonts w:ascii="Times New Roman" w:eastAsia="宋体" w:hAnsi="Times New Roman" w:cs="Times New Roman" w:hint="eastAsia"/>
          <w:sz w:val="24"/>
          <w14:ligatures w14:val="none"/>
        </w:rPr>
        <w:t>3</w:t>
      </w:r>
      <w:r w:rsidRPr="001E4359">
        <w:rPr>
          <w:rFonts w:ascii="Times New Roman" w:eastAsia="宋体" w:hAnsi="Times New Roman" w:cs="Times New Roman" w:hint="eastAsia"/>
          <w:sz w:val="24"/>
          <w14:ligatures w14:val="none"/>
        </w:rPr>
        <w:t>所示。</w:t>
      </w:r>
    </w:p>
    <w:p w14:paraId="7C8EEBFC" w14:textId="77777777" w:rsidR="004F1430" w:rsidRPr="00104A29" w:rsidRDefault="004F1430" w:rsidP="003F4DAA">
      <w:pPr>
        <w:spacing w:after="0" w:line="360" w:lineRule="auto"/>
        <w:ind w:firstLineChars="200" w:firstLine="420"/>
        <w:jc w:val="center"/>
        <w:rPr>
          <w:rFonts w:ascii="Times New Roman" w:eastAsia="宋体" w:hAnsi="Times New Roman" w:cs="Times New Roman"/>
          <w:b/>
          <w:bCs/>
          <w:sz w:val="21"/>
          <w:szCs w:val="21"/>
          <w14:ligatures w14:val="none"/>
        </w:rPr>
      </w:pPr>
      <w:r w:rsidRPr="00104A29">
        <w:rPr>
          <w:rStyle w:val="ae"/>
          <w:rFonts w:ascii="Times New Roman" w:hAnsi="Times New Roman" w:cs="Times New Roman" w:hint="eastAsia"/>
          <w:b w:val="0"/>
          <w:bCs w:val="0"/>
          <w:sz w:val="21"/>
          <w:szCs w:val="21"/>
        </w:rPr>
        <w:t>表</w:t>
      </w:r>
      <w:r w:rsidRPr="00104A29">
        <w:rPr>
          <w:rStyle w:val="ae"/>
          <w:rFonts w:ascii="Times New Roman" w:hAnsi="Times New Roman" w:cs="Times New Roman" w:hint="eastAsia"/>
          <w:b w:val="0"/>
          <w:bCs w:val="0"/>
          <w:sz w:val="21"/>
          <w:szCs w:val="21"/>
        </w:rPr>
        <w:t>3</w:t>
      </w:r>
      <w:r w:rsidRPr="00104A29">
        <w:rPr>
          <w:rFonts w:ascii="Times New Roman" w:eastAsia="宋体" w:hAnsi="Times New Roman" w:cs="Times New Roman"/>
          <w:sz w:val="21"/>
          <w:szCs w:val="21"/>
          <w14:ligatures w14:val="none"/>
        </w:rPr>
        <w:t>摩擦磨损试验机系统切向刚度实验数据汇总</w:t>
      </w:r>
    </w:p>
    <w:tbl>
      <w:tblPr>
        <w:tblW w:w="8217" w:type="dxa"/>
        <w:jc w:val="center"/>
        <w:tblLook w:val="04A0" w:firstRow="1" w:lastRow="0" w:firstColumn="1" w:lastColumn="0" w:noHBand="0" w:noVBand="1"/>
      </w:tblPr>
      <w:tblGrid>
        <w:gridCol w:w="704"/>
        <w:gridCol w:w="2313"/>
        <w:gridCol w:w="2081"/>
        <w:gridCol w:w="1134"/>
        <w:gridCol w:w="1985"/>
      </w:tblGrid>
      <w:tr w:rsidR="000E31D5" w:rsidRPr="000E31D5" w14:paraId="09B03972" w14:textId="77777777" w:rsidTr="00F55BFE">
        <w:trPr>
          <w:trHeight w:val="502"/>
          <w:jc w:val="cent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524F0"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序号</w:t>
            </w:r>
          </w:p>
        </w:tc>
        <w:tc>
          <w:tcPr>
            <w:tcW w:w="2313" w:type="dxa"/>
            <w:tcBorders>
              <w:top w:val="single" w:sz="4" w:space="0" w:color="auto"/>
              <w:left w:val="nil"/>
              <w:bottom w:val="single" w:sz="4" w:space="0" w:color="auto"/>
              <w:right w:val="single" w:sz="4" w:space="0" w:color="auto"/>
            </w:tcBorders>
            <w:shd w:val="clear" w:color="auto" w:fill="auto"/>
            <w:noWrap/>
            <w:vAlign w:val="center"/>
            <w:hideMark/>
          </w:tcPr>
          <w:p w14:paraId="18B6F18B" w14:textId="47DAB3EA" w:rsidR="000E31D5" w:rsidRPr="000E31D5" w:rsidRDefault="005869BF" w:rsidP="000E31D5">
            <w:pPr>
              <w:widowControl/>
              <w:spacing w:after="0" w:line="240" w:lineRule="auto"/>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试验机</w:t>
            </w:r>
            <w:r w:rsidR="000E31D5" w:rsidRPr="000E31D5">
              <w:rPr>
                <w:rFonts w:ascii="Times New Roman" w:eastAsia="宋体" w:hAnsi="Times New Roman" w:cs="Times New Roman"/>
                <w:sz w:val="21"/>
                <w:szCs w:val="21"/>
              </w:rPr>
              <w:t>型号</w:t>
            </w:r>
          </w:p>
        </w:tc>
        <w:tc>
          <w:tcPr>
            <w:tcW w:w="2081" w:type="dxa"/>
            <w:tcBorders>
              <w:top w:val="single" w:sz="4" w:space="0" w:color="auto"/>
              <w:left w:val="nil"/>
              <w:bottom w:val="single" w:sz="4" w:space="0" w:color="auto"/>
              <w:right w:val="single" w:sz="4" w:space="0" w:color="auto"/>
            </w:tcBorders>
            <w:shd w:val="clear" w:color="auto" w:fill="auto"/>
            <w:noWrap/>
            <w:vAlign w:val="center"/>
            <w:hideMark/>
          </w:tcPr>
          <w:p w14:paraId="1ABE6C31" w14:textId="5E13C682" w:rsidR="003E67FC" w:rsidRDefault="005869BF" w:rsidP="000E31D5">
            <w:pPr>
              <w:widowControl/>
              <w:spacing w:after="0" w:line="240" w:lineRule="auto"/>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系统切向</w:t>
            </w:r>
            <w:r w:rsidR="000E31D5" w:rsidRPr="000E31D5">
              <w:rPr>
                <w:rFonts w:ascii="Times New Roman" w:eastAsia="宋体" w:hAnsi="Times New Roman" w:cs="Times New Roman"/>
                <w:sz w:val="21"/>
                <w:szCs w:val="21"/>
              </w:rPr>
              <w:t>刚度均</w:t>
            </w:r>
            <w:r w:rsidR="00F55BFE">
              <w:rPr>
                <w:rFonts w:ascii="Times New Roman" w:eastAsia="宋体" w:hAnsi="Times New Roman" w:cs="Times New Roman" w:hint="eastAsia"/>
                <w:sz w:val="21"/>
                <w:szCs w:val="21"/>
              </w:rPr>
              <w:t>值</w:t>
            </w:r>
            <w:r w:rsidR="00332C3A" w:rsidRPr="00332C3A">
              <w:rPr>
                <w:rFonts w:ascii="Times New Roman" w:eastAsia="宋体" w:hAnsi="Times New Roman" w:cs="Times New Roman" w:hint="eastAsia"/>
                <w:sz w:val="21"/>
                <w:szCs w:val="21"/>
              </w:rPr>
              <w:t>/</w:t>
            </w:r>
          </w:p>
          <w:p w14:paraId="3D5D19C5" w14:textId="1B800EA4" w:rsidR="000E31D5" w:rsidRPr="000E31D5" w:rsidRDefault="00332C3A" w:rsidP="000E31D5">
            <w:pPr>
              <w:widowControl/>
              <w:spacing w:after="0" w:line="240" w:lineRule="auto"/>
              <w:jc w:val="center"/>
              <w:rPr>
                <w:rFonts w:ascii="Times New Roman" w:eastAsia="宋体" w:hAnsi="Times New Roman" w:cs="Times New Roman"/>
                <w:sz w:val="21"/>
                <w:szCs w:val="21"/>
              </w:rPr>
            </w:pPr>
            <w:r w:rsidRPr="00332C3A">
              <w:rPr>
                <w:rFonts w:ascii="Times New Roman" w:eastAsia="宋体" w:hAnsi="Times New Roman" w:cs="Times New Roman" w:hint="eastAsia"/>
                <w:sz w:val="21"/>
                <w:szCs w:val="21"/>
              </w:rPr>
              <w:t>10</w:t>
            </w:r>
            <w:r w:rsidRPr="00332C3A">
              <w:rPr>
                <w:rFonts w:ascii="Times New Roman" w:eastAsia="宋体" w:hAnsi="Times New Roman" w:cs="Times New Roman" w:hint="eastAsia"/>
                <w:sz w:val="21"/>
                <w:szCs w:val="21"/>
                <w:vertAlign w:val="superscript"/>
              </w:rPr>
              <w:t>6</w:t>
            </w:r>
            <w:r w:rsidR="008C7335">
              <w:rPr>
                <w:rFonts w:ascii="Times New Roman" w:eastAsia="宋体" w:hAnsi="Times New Roman" w:cs="Times New Roman" w:hint="eastAsia"/>
                <w:sz w:val="21"/>
                <w:szCs w:val="21"/>
                <w:vertAlign w:val="superscript"/>
              </w:rPr>
              <w:t xml:space="preserve"> </w:t>
            </w:r>
            <w:r w:rsidRPr="00332C3A">
              <w:rPr>
                <w:rFonts w:ascii="Times New Roman" w:eastAsia="宋体" w:hAnsi="Times New Roman" w:cs="Times New Roman" w:hint="eastAsia"/>
                <w:sz w:val="21"/>
                <w:szCs w:val="21"/>
              </w:rPr>
              <w:t>N/m</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7B25DDA"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重复性</w:t>
            </w:r>
            <w:r w:rsidRPr="000E31D5">
              <w:rPr>
                <w:rFonts w:ascii="Times New Roman" w:eastAsia="宋体" w:hAnsi="Times New Roman" w:cs="Times New Roman"/>
                <w:sz w:val="21"/>
                <w:szCs w:val="21"/>
              </w:rPr>
              <w:t>%</w:t>
            </w:r>
          </w:p>
        </w:tc>
        <w:tc>
          <w:tcPr>
            <w:tcW w:w="1985" w:type="dxa"/>
            <w:tcBorders>
              <w:top w:val="single" w:sz="4" w:space="0" w:color="auto"/>
              <w:left w:val="nil"/>
              <w:bottom w:val="single" w:sz="4" w:space="0" w:color="auto"/>
              <w:right w:val="single" w:sz="4" w:space="0" w:color="auto"/>
            </w:tcBorders>
            <w:vAlign w:val="center"/>
          </w:tcPr>
          <w:p w14:paraId="2615558F" w14:textId="77777777" w:rsidR="003E67FC"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测试结果</w:t>
            </w:r>
            <w:r w:rsidR="00332C3A">
              <w:rPr>
                <w:rFonts w:ascii="Times New Roman" w:eastAsia="宋体" w:hAnsi="Times New Roman" w:cs="Times New Roman" w:hint="eastAsia"/>
                <w:sz w:val="21"/>
                <w:szCs w:val="21"/>
              </w:rPr>
              <w:t>/</w:t>
            </w:r>
          </w:p>
          <w:p w14:paraId="50C75261" w14:textId="4F525F0D"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10</w:t>
            </w:r>
            <w:r w:rsidRPr="000E31D5">
              <w:rPr>
                <w:rFonts w:ascii="Times New Roman" w:eastAsia="宋体" w:hAnsi="Times New Roman" w:cs="Times New Roman"/>
                <w:sz w:val="21"/>
                <w:szCs w:val="21"/>
                <w:vertAlign w:val="superscript"/>
              </w:rPr>
              <w:t>6</w:t>
            </w:r>
            <w:r w:rsidR="008C7335">
              <w:rPr>
                <w:rFonts w:ascii="Times New Roman" w:eastAsia="宋体" w:hAnsi="Times New Roman" w:cs="Times New Roman" w:hint="eastAsia"/>
                <w:sz w:val="21"/>
                <w:szCs w:val="21"/>
                <w:vertAlign w:val="superscript"/>
              </w:rPr>
              <w:t xml:space="preserve"> </w:t>
            </w:r>
            <w:r w:rsidRPr="000E31D5">
              <w:rPr>
                <w:rFonts w:ascii="Times New Roman" w:eastAsia="宋体" w:hAnsi="Times New Roman" w:cs="Times New Roman"/>
                <w:sz w:val="21"/>
                <w:szCs w:val="21"/>
              </w:rPr>
              <w:t>N/m</w:t>
            </w:r>
          </w:p>
        </w:tc>
      </w:tr>
      <w:tr w:rsidR="000E31D5" w:rsidRPr="000E31D5" w14:paraId="726B88AE" w14:textId="77777777" w:rsidTr="00F55BFE">
        <w:trPr>
          <w:trHeight w:hRule="exact" w:val="454"/>
          <w:jc w:val="center"/>
        </w:trPr>
        <w:tc>
          <w:tcPr>
            <w:tcW w:w="704" w:type="dxa"/>
            <w:vMerge w:val="restart"/>
            <w:tcBorders>
              <w:top w:val="nil"/>
              <w:left w:val="single" w:sz="4" w:space="0" w:color="auto"/>
              <w:right w:val="single" w:sz="4" w:space="0" w:color="auto"/>
            </w:tcBorders>
            <w:shd w:val="clear" w:color="auto" w:fill="auto"/>
            <w:noWrap/>
            <w:vAlign w:val="center"/>
            <w:hideMark/>
          </w:tcPr>
          <w:p w14:paraId="48987499"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w:t>
            </w:r>
          </w:p>
        </w:tc>
        <w:tc>
          <w:tcPr>
            <w:tcW w:w="2313" w:type="dxa"/>
            <w:vMerge w:val="restart"/>
            <w:tcBorders>
              <w:top w:val="nil"/>
              <w:left w:val="nil"/>
              <w:right w:val="single" w:sz="4" w:space="0" w:color="auto"/>
            </w:tcBorders>
            <w:shd w:val="clear" w:color="auto" w:fill="auto"/>
            <w:noWrap/>
            <w:vAlign w:val="center"/>
            <w:hideMark/>
          </w:tcPr>
          <w:p w14:paraId="1BBDF58A"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SWJTU-Tri-MFTS-001</w:t>
            </w:r>
          </w:p>
        </w:tc>
        <w:tc>
          <w:tcPr>
            <w:tcW w:w="2081" w:type="dxa"/>
            <w:vMerge w:val="restart"/>
            <w:tcBorders>
              <w:top w:val="nil"/>
              <w:left w:val="nil"/>
              <w:right w:val="single" w:sz="4" w:space="0" w:color="auto"/>
            </w:tcBorders>
            <w:shd w:val="clear" w:color="auto" w:fill="auto"/>
            <w:noWrap/>
            <w:vAlign w:val="center"/>
            <w:hideMark/>
          </w:tcPr>
          <w:p w14:paraId="61816E72" w14:textId="2D489283"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1.88</w:t>
            </w:r>
          </w:p>
        </w:tc>
        <w:tc>
          <w:tcPr>
            <w:tcW w:w="1134" w:type="dxa"/>
            <w:vMerge w:val="restart"/>
            <w:tcBorders>
              <w:top w:val="nil"/>
              <w:left w:val="nil"/>
              <w:right w:val="single" w:sz="4" w:space="0" w:color="auto"/>
            </w:tcBorders>
            <w:shd w:val="clear" w:color="auto" w:fill="auto"/>
            <w:noWrap/>
            <w:vAlign w:val="center"/>
            <w:hideMark/>
          </w:tcPr>
          <w:p w14:paraId="3D76F7E9"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3.43%</w:t>
            </w:r>
          </w:p>
        </w:tc>
        <w:tc>
          <w:tcPr>
            <w:tcW w:w="1985" w:type="dxa"/>
            <w:tcBorders>
              <w:top w:val="nil"/>
              <w:left w:val="nil"/>
              <w:bottom w:val="single" w:sz="4" w:space="0" w:color="auto"/>
              <w:right w:val="single" w:sz="4" w:space="0" w:color="auto"/>
            </w:tcBorders>
            <w:vAlign w:val="center"/>
          </w:tcPr>
          <w:p w14:paraId="18118016"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1.80±</w:t>
            </w:r>
            <w:r w:rsidRPr="000E31D5">
              <w:rPr>
                <w:rFonts w:ascii="Times New Roman" w:eastAsia="宋体" w:hAnsi="Times New Roman" w:cs="Times New Roman"/>
                <w:color w:val="000000"/>
                <w:sz w:val="21"/>
                <w:szCs w:val="21"/>
              </w:rPr>
              <w:t>0.05</w:t>
            </w:r>
          </w:p>
        </w:tc>
      </w:tr>
      <w:tr w:rsidR="000E31D5" w:rsidRPr="000E31D5" w14:paraId="32D52555" w14:textId="77777777" w:rsidTr="00F55BFE">
        <w:trPr>
          <w:trHeight w:hRule="exact" w:val="454"/>
          <w:jc w:val="center"/>
        </w:trPr>
        <w:tc>
          <w:tcPr>
            <w:tcW w:w="704" w:type="dxa"/>
            <w:vMerge/>
            <w:tcBorders>
              <w:left w:val="single" w:sz="4" w:space="0" w:color="auto"/>
              <w:right w:val="single" w:sz="4" w:space="0" w:color="auto"/>
            </w:tcBorders>
            <w:shd w:val="clear" w:color="auto" w:fill="auto"/>
            <w:noWrap/>
            <w:vAlign w:val="center"/>
          </w:tcPr>
          <w:p w14:paraId="2267805C"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313" w:type="dxa"/>
            <w:vMerge/>
            <w:tcBorders>
              <w:left w:val="nil"/>
              <w:right w:val="single" w:sz="4" w:space="0" w:color="auto"/>
            </w:tcBorders>
            <w:shd w:val="clear" w:color="auto" w:fill="auto"/>
            <w:noWrap/>
            <w:vAlign w:val="center"/>
          </w:tcPr>
          <w:p w14:paraId="77B41AB7"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081" w:type="dxa"/>
            <w:vMerge/>
            <w:tcBorders>
              <w:left w:val="nil"/>
              <w:right w:val="single" w:sz="4" w:space="0" w:color="auto"/>
            </w:tcBorders>
            <w:shd w:val="clear" w:color="auto" w:fill="auto"/>
            <w:noWrap/>
            <w:vAlign w:val="center"/>
          </w:tcPr>
          <w:p w14:paraId="5371E1C1"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right w:val="single" w:sz="4" w:space="0" w:color="auto"/>
            </w:tcBorders>
            <w:shd w:val="clear" w:color="auto" w:fill="auto"/>
            <w:noWrap/>
            <w:vAlign w:val="center"/>
          </w:tcPr>
          <w:p w14:paraId="52EE8BF1"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nil"/>
              <w:left w:val="nil"/>
              <w:bottom w:val="single" w:sz="4" w:space="0" w:color="auto"/>
              <w:right w:val="single" w:sz="4" w:space="0" w:color="auto"/>
            </w:tcBorders>
            <w:vAlign w:val="center"/>
          </w:tcPr>
          <w:p w14:paraId="247B8CCC"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1.94±0.02</w:t>
            </w:r>
          </w:p>
        </w:tc>
      </w:tr>
      <w:tr w:rsidR="000E31D5" w:rsidRPr="000E31D5" w14:paraId="52E8B79E" w14:textId="77777777" w:rsidTr="00F55BFE">
        <w:trPr>
          <w:trHeight w:hRule="exact" w:val="454"/>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360602B3"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313" w:type="dxa"/>
            <w:vMerge/>
            <w:tcBorders>
              <w:left w:val="nil"/>
              <w:bottom w:val="single" w:sz="4" w:space="0" w:color="auto"/>
              <w:right w:val="single" w:sz="4" w:space="0" w:color="auto"/>
            </w:tcBorders>
            <w:shd w:val="clear" w:color="auto" w:fill="auto"/>
            <w:noWrap/>
            <w:vAlign w:val="center"/>
          </w:tcPr>
          <w:p w14:paraId="1FA2582F"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081" w:type="dxa"/>
            <w:vMerge/>
            <w:tcBorders>
              <w:left w:val="nil"/>
              <w:bottom w:val="single" w:sz="4" w:space="0" w:color="auto"/>
              <w:right w:val="single" w:sz="4" w:space="0" w:color="auto"/>
            </w:tcBorders>
            <w:shd w:val="clear" w:color="auto" w:fill="auto"/>
            <w:noWrap/>
            <w:vAlign w:val="center"/>
          </w:tcPr>
          <w:p w14:paraId="321DBDAB"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bottom w:val="single" w:sz="4" w:space="0" w:color="auto"/>
              <w:right w:val="single" w:sz="4" w:space="0" w:color="auto"/>
            </w:tcBorders>
            <w:shd w:val="clear" w:color="auto" w:fill="auto"/>
            <w:noWrap/>
            <w:vAlign w:val="center"/>
          </w:tcPr>
          <w:p w14:paraId="3A02249C"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nil"/>
              <w:left w:val="nil"/>
              <w:bottom w:val="single" w:sz="4" w:space="0" w:color="auto"/>
              <w:right w:val="single" w:sz="4" w:space="0" w:color="auto"/>
            </w:tcBorders>
            <w:vAlign w:val="center"/>
          </w:tcPr>
          <w:p w14:paraId="7F434631"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1.89±0.01</w:t>
            </w:r>
          </w:p>
        </w:tc>
      </w:tr>
      <w:tr w:rsidR="000E31D5" w:rsidRPr="000E31D5" w14:paraId="08CA6A9A" w14:textId="77777777" w:rsidTr="00F55BFE">
        <w:trPr>
          <w:trHeight w:hRule="exact" w:val="454"/>
          <w:jc w:val="center"/>
        </w:trPr>
        <w:tc>
          <w:tcPr>
            <w:tcW w:w="704" w:type="dxa"/>
            <w:vMerge w:val="restart"/>
            <w:tcBorders>
              <w:top w:val="single" w:sz="4" w:space="0" w:color="auto"/>
              <w:left w:val="single" w:sz="4" w:space="0" w:color="auto"/>
              <w:right w:val="single" w:sz="4" w:space="0" w:color="auto"/>
            </w:tcBorders>
            <w:shd w:val="clear" w:color="auto" w:fill="auto"/>
            <w:noWrap/>
            <w:vAlign w:val="center"/>
            <w:hideMark/>
          </w:tcPr>
          <w:p w14:paraId="44D8FEF1"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2</w:t>
            </w:r>
          </w:p>
        </w:tc>
        <w:tc>
          <w:tcPr>
            <w:tcW w:w="2313" w:type="dxa"/>
            <w:vMerge w:val="restart"/>
            <w:tcBorders>
              <w:top w:val="single" w:sz="4" w:space="0" w:color="auto"/>
              <w:left w:val="nil"/>
              <w:right w:val="single" w:sz="4" w:space="0" w:color="auto"/>
            </w:tcBorders>
            <w:shd w:val="clear" w:color="auto" w:fill="auto"/>
            <w:noWrap/>
            <w:vAlign w:val="center"/>
            <w:hideMark/>
          </w:tcPr>
          <w:p w14:paraId="53B93585"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ZDDR-MF</w:t>
            </w:r>
          </w:p>
        </w:tc>
        <w:tc>
          <w:tcPr>
            <w:tcW w:w="2081" w:type="dxa"/>
            <w:vMerge w:val="restart"/>
            <w:tcBorders>
              <w:top w:val="single" w:sz="4" w:space="0" w:color="auto"/>
              <w:left w:val="nil"/>
              <w:right w:val="single" w:sz="4" w:space="0" w:color="auto"/>
            </w:tcBorders>
            <w:shd w:val="clear" w:color="auto" w:fill="auto"/>
            <w:noWrap/>
            <w:vAlign w:val="center"/>
            <w:hideMark/>
          </w:tcPr>
          <w:p w14:paraId="03472495" w14:textId="5429898D"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1.64</w:t>
            </w:r>
          </w:p>
        </w:tc>
        <w:tc>
          <w:tcPr>
            <w:tcW w:w="1134" w:type="dxa"/>
            <w:vMerge w:val="restart"/>
            <w:tcBorders>
              <w:top w:val="single" w:sz="4" w:space="0" w:color="auto"/>
              <w:left w:val="nil"/>
              <w:right w:val="single" w:sz="4" w:space="0" w:color="auto"/>
            </w:tcBorders>
            <w:shd w:val="clear" w:color="auto" w:fill="auto"/>
            <w:noWrap/>
            <w:vAlign w:val="center"/>
            <w:hideMark/>
          </w:tcPr>
          <w:p w14:paraId="5B5325DE"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7.64%</w:t>
            </w:r>
          </w:p>
        </w:tc>
        <w:tc>
          <w:tcPr>
            <w:tcW w:w="1985" w:type="dxa"/>
            <w:tcBorders>
              <w:top w:val="single" w:sz="4" w:space="0" w:color="auto"/>
              <w:left w:val="nil"/>
              <w:bottom w:val="single" w:sz="4" w:space="0" w:color="auto"/>
              <w:right w:val="single" w:sz="4" w:space="0" w:color="auto"/>
            </w:tcBorders>
            <w:vAlign w:val="center"/>
          </w:tcPr>
          <w:p w14:paraId="1FE0A944"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1.65±0.02</w:t>
            </w:r>
          </w:p>
        </w:tc>
      </w:tr>
      <w:tr w:rsidR="000E31D5" w:rsidRPr="000E31D5" w14:paraId="7E16529F" w14:textId="77777777" w:rsidTr="00F55BFE">
        <w:trPr>
          <w:trHeight w:hRule="exact" w:val="454"/>
          <w:jc w:val="center"/>
        </w:trPr>
        <w:tc>
          <w:tcPr>
            <w:tcW w:w="704" w:type="dxa"/>
            <w:vMerge/>
            <w:tcBorders>
              <w:left w:val="single" w:sz="4" w:space="0" w:color="auto"/>
              <w:right w:val="single" w:sz="4" w:space="0" w:color="auto"/>
            </w:tcBorders>
            <w:shd w:val="clear" w:color="auto" w:fill="auto"/>
            <w:noWrap/>
            <w:vAlign w:val="center"/>
          </w:tcPr>
          <w:p w14:paraId="586841B4"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313" w:type="dxa"/>
            <w:vMerge/>
            <w:tcBorders>
              <w:left w:val="nil"/>
              <w:right w:val="single" w:sz="4" w:space="0" w:color="auto"/>
            </w:tcBorders>
            <w:shd w:val="clear" w:color="auto" w:fill="auto"/>
            <w:noWrap/>
            <w:vAlign w:val="center"/>
          </w:tcPr>
          <w:p w14:paraId="32AD733A"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081" w:type="dxa"/>
            <w:vMerge/>
            <w:tcBorders>
              <w:left w:val="nil"/>
              <w:right w:val="single" w:sz="4" w:space="0" w:color="auto"/>
            </w:tcBorders>
            <w:shd w:val="clear" w:color="auto" w:fill="auto"/>
            <w:noWrap/>
            <w:vAlign w:val="center"/>
          </w:tcPr>
          <w:p w14:paraId="432A53EF"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right w:val="single" w:sz="4" w:space="0" w:color="auto"/>
            </w:tcBorders>
            <w:shd w:val="clear" w:color="auto" w:fill="auto"/>
            <w:noWrap/>
            <w:vAlign w:val="center"/>
          </w:tcPr>
          <w:p w14:paraId="49E2C5D3"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single" w:sz="4" w:space="0" w:color="auto"/>
              <w:left w:val="nil"/>
              <w:bottom w:val="single" w:sz="4" w:space="0" w:color="auto"/>
              <w:right w:val="single" w:sz="4" w:space="0" w:color="auto"/>
            </w:tcBorders>
            <w:vAlign w:val="center"/>
          </w:tcPr>
          <w:p w14:paraId="1BCC0CDE"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1.69±0.01</w:t>
            </w:r>
          </w:p>
        </w:tc>
      </w:tr>
      <w:tr w:rsidR="000E31D5" w:rsidRPr="000E31D5" w14:paraId="449DEB05" w14:textId="77777777" w:rsidTr="00F55BFE">
        <w:trPr>
          <w:trHeight w:hRule="exact" w:val="454"/>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396CA3E2"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313" w:type="dxa"/>
            <w:vMerge/>
            <w:tcBorders>
              <w:left w:val="nil"/>
              <w:bottom w:val="single" w:sz="4" w:space="0" w:color="auto"/>
              <w:right w:val="single" w:sz="4" w:space="0" w:color="auto"/>
            </w:tcBorders>
            <w:shd w:val="clear" w:color="auto" w:fill="auto"/>
            <w:noWrap/>
            <w:vAlign w:val="center"/>
          </w:tcPr>
          <w:p w14:paraId="17D7F457"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081" w:type="dxa"/>
            <w:vMerge/>
            <w:tcBorders>
              <w:left w:val="nil"/>
              <w:bottom w:val="single" w:sz="4" w:space="0" w:color="auto"/>
              <w:right w:val="single" w:sz="4" w:space="0" w:color="auto"/>
            </w:tcBorders>
            <w:shd w:val="clear" w:color="auto" w:fill="auto"/>
            <w:noWrap/>
            <w:vAlign w:val="center"/>
          </w:tcPr>
          <w:p w14:paraId="52C55BE9"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bottom w:val="single" w:sz="4" w:space="0" w:color="auto"/>
              <w:right w:val="single" w:sz="4" w:space="0" w:color="auto"/>
            </w:tcBorders>
            <w:shd w:val="clear" w:color="auto" w:fill="auto"/>
            <w:noWrap/>
            <w:vAlign w:val="center"/>
          </w:tcPr>
          <w:p w14:paraId="7863DD39"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single" w:sz="4" w:space="0" w:color="auto"/>
              <w:left w:val="nil"/>
              <w:bottom w:val="single" w:sz="4" w:space="0" w:color="auto"/>
              <w:right w:val="single" w:sz="4" w:space="0" w:color="auto"/>
            </w:tcBorders>
            <w:vAlign w:val="center"/>
          </w:tcPr>
          <w:p w14:paraId="2A2ABCE8"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1.86±0.01</w:t>
            </w:r>
          </w:p>
        </w:tc>
      </w:tr>
      <w:tr w:rsidR="000E31D5" w:rsidRPr="000E31D5" w14:paraId="4BD86754" w14:textId="77777777" w:rsidTr="00F55BFE">
        <w:trPr>
          <w:trHeight w:hRule="exact" w:val="454"/>
          <w:jc w:val="center"/>
        </w:trPr>
        <w:tc>
          <w:tcPr>
            <w:tcW w:w="704" w:type="dxa"/>
            <w:vMerge w:val="restart"/>
            <w:tcBorders>
              <w:top w:val="single" w:sz="4" w:space="0" w:color="auto"/>
              <w:left w:val="single" w:sz="4" w:space="0" w:color="auto"/>
              <w:right w:val="single" w:sz="4" w:space="0" w:color="auto"/>
            </w:tcBorders>
            <w:shd w:val="clear" w:color="auto" w:fill="auto"/>
            <w:noWrap/>
            <w:vAlign w:val="center"/>
          </w:tcPr>
          <w:p w14:paraId="794DF761" w14:textId="77777777" w:rsidR="000E31D5" w:rsidRPr="000E31D5" w:rsidRDefault="000E31D5" w:rsidP="00BD258B">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3</w:t>
            </w:r>
          </w:p>
        </w:tc>
        <w:tc>
          <w:tcPr>
            <w:tcW w:w="2313" w:type="dxa"/>
            <w:vMerge w:val="restart"/>
            <w:tcBorders>
              <w:top w:val="single" w:sz="4" w:space="0" w:color="auto"/>
              <w:left w:val="nil"/>
              <w:right w:val="single" w:sz="4" w:space="0" w:color="auto"/>
            </w:tcBorders>
            <w:shd w:val="clear" w:color="auto" w:fill="auto"/>
            <w:noWrap/>
            <w:vAlign w:val="center"/>
          </w:tcPr>
          <w:p w14:paraId="3F1838E7" w14:textId="77777777" w:rsidR="000E31D5" w:rsidRPr="000E31D5" w:rsidRDefault="000E31D5" w:rsidP="00BD258B">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DYRX-LMFT-045</w:t>
            </w:r>
          </w:p>
        </w:tc>
        <w:tc>
          <w:tcPr>
            <w:tcW w:w="2081" w:type="dxa"/>
            <w:vMerge w:val="restart"/>
            <w:tcBorders>
              <w:top w:val="single" w:sz="4" w:space="0" w:color="auto"/>
              <w:left w:val="nil"/>
              <w:right w:val="single" w:sz="4" w:space="0" w:color="auto"/>
            </w:tcBorders>
            <w:shd w:val="clear" w:color="auto" w:fill="auto"/>
            <w:noWrap/>
            <w:vAlign w:val="center"/>
          </w:tcPr>
          <w:p w14:paraId="1F4BC8B7" w14:textId="588EB785"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1.42</w:t>
            </w:r>
          </w:p>
        </w:tc>
        <w:tc>
          <w:tcPr>
            <w:tcW w:w="1134" w:type="dxa"/>
            <w:vMerge w:val="restart"/>
            <w:tcBorders>
              <w:top w:val="single" w:sz="4" w:space="0" w:color="auto"/>
              <w:left w:val="nil"/>
              <w:right w:val="single" w:sz="4" w:space="0" w:color="auto"/>
            </w:tcBorders>
            <w:shd w:val="clear" w:color="auto" w:fill="auto"/>
            <w:noWrap/>
            <w:vAlign w:val="center"/>
          </w:tcPr>
          <w:p w14:paraId="395FE34E"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0.72%</w:t>
            </w:r>
          </w:p>
        </w:tc>
        <w:tc>
          <w:tcPr>
            <w:tcW w:w="1985" w:type="dxa"/>
            <w:tcBorders>
              <w:top w:val="single" w:sz="4" w:space="0" w:color="auto"/>
              <w:left w:val="nil"/>
              <w:bottom w:val="single" w:sz="4" w:space="0" w:color="auto"/>
              <w:right w:val="single" w:sz="4" w:space="0" w:color="auto"/>
            </w:tcBorders>
            <w:vAlign w:val="center"/>
          </w:tcPr>
          <w:p w14:paraId="2EA00479"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1.40±0.04</w:t>
            </w:r>
          </w:p>
        </w:tc>
      </w:tr>
      <w:tr w:rsidR="000E31D5" w:rsidRPr="000E31D5" w14:paraId="3F9EE1B7" w14:textId="77777777" w:rsidTr="00F55BFE">
        <w:trPr>
          <w:trHeight w:hRule="exact" w:val="454"/>
          <w:jc w:val="center"/>
        </w:trPr>
        <w:tc>
          <w:tcPr>
            <w:tcW w:w="704" w:type="dxa"/>
            <w:vMerge/>
            <w:tcBorders>
              <w:left w:val="single" w:sz="4" w:space="0" w:color="auto"/>
              <w:right w:val="single" w:sz="4" w:space="0" w:color="auto"/>
            </w:tcBorders>
            <w:shd w:val="clear" w:color="auto" w:fill="auto"/>
            <w:noWrap/>
            <w:vAlign w:val="center"/>
          </w:tcPr>
          <w:p w14:paraId="4800E565" w14:textId="77777777" w:rsidR="000E31D5" w:rsidRPr="000E31D5" w:rsidRDefault="000E31D5" w:rsidP="00BD258B">
            <w:pPr>
              <w:widowControl/>
              <w:spacing w:after="0" w:line="240" w:lineRule="auto"/>
              <w:jc w:val="center"/>
              <w:rPr>
                <w:rFonts w:ascii="Times New Roman" w:eastAsia="宋体" w:hAnsi="Times New Roman" w:cs="Times New Roman"/>
                <w:sz w:val="21"/>
                <w:szCs w:val="21"/>
              </w:rPr>
            </w:pPr>
          </w:p>
        </w:tc>
        <w:tc>
          <w:tcPr>
            <w:tcW w:w="2313" w:type="dxa"/>
            <w:vMerge/>
            <w:tcBorders>
              <w:left w:val="nil"/>
              <w:right w:val="single" w:sz="4" w:space="0" w:color="auto"/>
            </w:tcBorders>
            <w:shd w:val="clear" w:color="auto" w:fill="auto"/>
            <w:noWrap/>
            <w:vAlign w:val="center"/>
          </w:tcPr>
          <w:p w14:paraId="656D3266" w14:textId="77777777" w:rsidR="000E31D5" w:rsidRPr="000E31D5" w:rsidRDefault="000E31D5" w:rsidP="00BD258B">
            <w:pPr>
              <w:widowControl/>
              <w:spacing w:after="0" w:line="240" w:lineRule="auto"/>
              <w:jc w:val="center"/>
              <w:rPr>
                <w:rFonts w:ascii="Times New Roman" w:eastAsia="宋体" w:hAnsi="Times New Roman" w:cs="Times New Roman"/>
                <w:sz w:val="21"/>
                <w:szCs w:val="21"/>
              </w:rPr>
            </w:pPr>
          </w:p>
        </w:tc>
        <w:tc>
          <w:tcPr>
            <w:tcW w:w="2081" w:type="dxa"/>
            <w:vMerge/>
            <w:tcBorders>
              <w:left w:val="nil"/>
              <w:right w:val="single" w:sz="4" w:space="0" w:color="auto"/>
            </w:tcBorders>
            <w:shd w:val="clear" w:color="auto" w:fill="auto"/>
            <w:noWrap/>
            <w:vAlign w:val="center"/>
          </w:tcPr>
          <w:p w14:paraId="293363AC"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right w:val="single" w:sz="4" w:space="0" w:color="auto"/>
            </w:tcBorders>
            <w:shd w:val="clear" w:color="auto" w:fill="auto"/>
            <w:noWrap/>
            <w:vAlign w:val="center"/>
          </w:tcPr>
          <w:p w14:paraId="3383978D"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single" w:sz="4" w:space="0" w:color="auto"/>
              <w:left w:val="nil"/>
              <w:bottom w:val="single" w:sz="4" w:space="0" w:color="auto"/>
              <w:right w:val="single" w:sz="4" w:space="0" w:color="auto"/>
            </w:tcBorders>
            <w:vAlign w:val="center"/>
          </w:tcPr>
          <w:p w14:paraId="5A59BC6F"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1.43±0.01</w:t>
            </w:r>
          </w:p>
        </w:tc>
      </w:tr>
      <w:tr w:rsidR="000E31D5" w:rsidRPr="000E31D5" w14:paraId="4D6CA904" w14:textId="77777777" w:rsidTr="00F55BFE">
        <w:trPr>
          <w:trHeight w:hRule="exact" w:val="454"/>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4D45F8D4" w14:textId="77777777" w:rsidR="000E31D5" w:rsidRPr="000E31D5" w:rsidRDefault="000E31D5" w:rsidP="00BD258B">
            <w:pPr>
              <w:widowControl/>
              <w:spacing w:after="0" w:line="240" w:lineRule="auto"/>
              <w:jc w:val="center"/>
              <w:rPr>
                <w:rFonts w:ascii="Times New Roman" w:eastAsia="宋体" w:hAnsi="Times New Roman" w:cs="Times New Roman"/>
                <w:sz w:val="21"/>
                <w:szCs w:val="21"/>
              </w:rPr>
            </w:pPr>
          </w:p>
        </w:tc>
        <w:tc>
          <w:tcPr>
            <w:tcW w:w="2313" w:type="dxa"/>
            <w:vMerge/>
            <w:tcBorders>
              <w:left w:val="nil"/>
              <w:bottom w:val="single" w:sz="4" w:space="0" w:color="auto"/>
              <w:right w:val="single" w:sz="4" w:space="0" w:color="auto"/>
            </w:tcBorders>
            <w:shd w:val="clear" w:color="auto" w:fill="auto"/>
            <w:noWrap/>
            <w:vAlign w:val="center"/>
          </w:tcPr>
          <w:p w14:paraId="1067C492" w14:textId="77777777" w:rsidR="000E31D5" w:rsidRPr="000E31D5" w:rsidRDefault="000E31D5" w:rsidP="00BD258B">
            <w:pPr>
              <w:widowControl/>
              <w:spacing w:after="0" w:line="240" w:lineRule="auto"/>
              <w:jc w:val="center"/>
              <w:rPr>
                <w:rFonts w:ascii="Times New Roman" w:eastAsia="宋体" w:hAnsi="Times New Roman" w:cs="Times New Roman"/>
                <w:sz w:val="21"/>
                <w:szCs w:val="21"/>
              </w:rPr>
            </w:pPr>
          </w:p>
        </w:tc>
        <w:tc>
          <w:tcPr>
            <w:tcW w:w="2081" w:type="dxa"/>
            <w:vMerge/>
            <w:tcBorders>
              <w:left w:val="nil"/>
              <w:bottom w:val="single" w:sz="4" w:space="0" w:color="auto"/>
              <w:right w:val="single" w:sz="4" w:space="0" w:color="auto"/>
            </w:tcBorders>
            <w:shd w:val="clear" w:color="auto" w:fill="auto"/>
            <w:noWrap/>
            <w:vAlign w:val="center"/>
          </w:tcPr>
          <w:p w14:paraId="77ECC990"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bottom w:val="single" w:sz="4" w:space="0" w:color="auto"/>
              <w:right w:val="single" w:sz="4" w:space="0" w:color="auto"/>
            </w:tcBorders>
            <w:shd w:val="clear" w:color="auto" w:fill="auto"/>
            <w:noWrap/>
            <w:vAlign w:val="center"/>
          </w:tcPr>
          <w:p w14:paraId="51FD7FD0"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single" w:sz="4" w:space="0" w:color="auto"/>
              <w:left w:val="nil"/>
              <w:bottom w:val="single" w:sz="4" w:space="0" w:color="auto"/>
              <w:right w:val="single" w:sz="4" w:space="0" w:color="auto"/>
            </w:tcBorders>
            <w:vAlign w:val="center"/>
          </w:tcPr>
          <w:p w14:paraId="051D3AFD"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1.42±0.02</w:t>
            </w:r>
          </w:p>
        </w:tc>
      </w:tr>
      <w:tr w:rsidR="000E31D5" w:rsidRPr="000E31D5" w14:paraId="2E7BCBC9" w14:textId="77777777" w:rsidTr="00F55BFE">
        <w:trPr>
          <w:trHeight w:hRule="exact" w:val="454"/>
          <w:jc w:val="center"/>
        </w:trPr>
        <w:tc>
          <w:tcPr>
            <w:tcW w:w="704" w:type="dxa"/>
            <w:vMerge w:val="restart"/>
            <w:tcBorders>
              <w:top w:val="single" w:sz="4" w:space="0" w:color="auto"/>
              <w:left w:val="single" w:sz="4" w:space="0" w:color="auto"/>
              <w:right w:val="single" w:sz="4" w:space="0" w:color="auto"/>
            </w:tcBorders>
            <w:shd w:val="clear" w:color="auto" w:fill="auto"/>
            <w:noWrap/>
            <w:vAlign w:val="center"/>
          </w:tcPr>
          <w:p w14:paraId="5C9CE5A1" w14:textId="476FC8D0" w:rsidR="000E31D5" w:rsidRPr="000E31D5" w:rsidRDefault="00BD258B" w:rsidP="000E31D5">
            <w:pPr>
              <w:widowControl/>
              <w:spacing w:after="0" w:line="240" w:lineRule="auto"/>
              <w:jc w:val="center"/>
              <w:rPr>
                <w:rFonts w:ascii="Times New Roman" w:eastAsia="宋体" w:hAnsi="Times New Roman" w:cs="Times New Roman"/>
                <w:sz w:val="21"/>
                <w:szCs w:val="21"/>
              </w:rPr>
            </w:pPr>
            <w:r>
              <w:rPr>
                <w:rFonts w:ascii="Times New Roman" w:eastAsia="宋体" w:hAnsi="Times New Roman" w:cs="Times New Roman" w:hint="eastAsia"/>
                <w:sz w:val="21"/>
                <w:szCs w:val="21"/>
              </w:rPr>
              <w:t>4</w:t>
            </w:r>
          </w:p>
        </w:tc>
        <w:tc>
          <w:tcPr>
            <w:tcW w:w="2313" w:type="dxa"/>
            <w:vMerge w:val="restart"/>
            <w:tcBorders>
              <w:top w:val="single" w:sz="4" w:space="0" w:color="auto"/>
              <w:left w:val="nil"/>
              <w:right w:val="single" w:sz="4" w:space="0" w:color="auto"/>
            </w:tcBorders>
            <w:shd w:val="clear" w:color="auto" w:fill="auto"/>
            <w:noWrap/>
            <w:vAlign w:val="center"/>
          </w:tcPr>
          <w:p w14:paraId="0A222FE7"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DYRX-MFTS-02</w:t>
            </w:r>
          </w:p>
        </w:tc>
        <w:tc>
          <w:tcPr>
            <w:tcW w:w="2081" w:type="dxa"/>
            <w:vMerge w:val="restart"/>
            <w:tcBorders>
              <w:top w:val="single" w:sz="4" w:space="0" w:color="auto"/>
              <w:left w:val="nil"/>
              <w:right w:val="single" w:sz="4" w:space="0" w:color="auto"/>
            </w:tcBorders>
            <w:shd w:val="clear" w:color="auto" w:fill="auto"/>
            <w:noWrap/>
            <w:vAlign w:val="center"/>
          </w:tcPr>
          <w:p w14:paraId="5C945F4C" w14:textId="76234639"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 xml:space="preserve">1.89 </w:t>
            </w:r>
          </w:p>
        </w:tc>
        <w:tc>
          <w:tcPr>
            <w:tcW w:w="1134" w:type="dxa"/>
            <w:vMerge w:val="restart"/>
            <w:tcBorders>
              <w:top w:val="single" w:sz="4" w:space="0" w:color="auto"/>
              <w:left w:val="nil"/>
              <w:right w:val="single" w:sz="4" w:space="0" w:color="auto"/>
            </w:tcBorders>
            <w:shd w:val="clear" w:color="auto" w:fill="auto"/>
            <w:noWrap/>
            <w:vAlign w:val="center"/>
          </w:tcPr>
          <w:p w14:paraId="4318D128"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6.78%</w:t>
            </w:r>
          </w:p>
        </w:tc>
        <w:tc>
          <w:tcPr>
            <w:tcW w:w="1985" w:type="dxa"/>
            <w:tcBorders>
              <w:top w:val="single" w:sz="4" w:space="0" w:color="auto"/>
              <w:left w:val="nil"/>
              <w:bottom w:val="single" w:sz="4" w:space="0" w:color="auto"/>
              <w:right w:val="single" w:sz="4" w:space="0" w:color="auto"/>
            </w:tcBorders>
            <w:vAlign w:val="center"/>
          </w:tcPr>
          <w:p w14:paraId="2A1CD09C"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1.72±0.05</w:t>
            </w:r>
          </w:p>
        </w:tc>
      </w:tr>
      <w:tr w:rsidR="000E31D5" w:rsidRPr="000E31D5" w14:paraId="10E401AB" w14:textId="77777777" w:rsidTr="00F55BFE">
        <w:trPr>
          <w:trHeight w:hRule="exact" w:val="454"/>
          <w:jc w:val="center"/>
        </w:trPr>
        <w:tc>
          <w:tcPr>
            <w:tcW w:w="704" w:type="dxa"/>
            <w:vMerge/>
            <w:tcBorders>
              <w:left w:val="single" w:sz="4" w:space="0" w:color="auto"/>
              <w:right w:val="single" w:sz="4" w:space="0" w:color="auto"/>
            </w:tcBorders>
            <w:shd w:val="clear" w:color="auto" w:fill="auto"/>
            <w:noWrap/>
            <w:vAlign w:val="center"/>
          </w:tcPr>
          <w:p w14:paraId="5E45B310"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313" w:type="dxa"/>
            <w:vMerge/>
            <w:tcBorders>
              <w:left w:val="nil"/>
              <w:right w:val="single" w:sz="4" w:space="0" w:color="auto"/>
            </w:tcBorders>
            <w:shd w:val="clear" w:color="auto" w:fill="auto"/>
            <w:noWrap/>
            <w:vAlign w:val="center"/>
          </w:tcPr>
          <w:p w14:paraId="32F34CDF"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081" w:type="dxa"/>
            <w:vMerge/>
            <w:tcBorders>
              <w:left w:val="nil"/>
              <w:right w:val="single" w:sz="4" w:space="0" w:color="auto"/>
            </w:tcBorders>
            <w:shd w:val="clear" w:color="auto" w:fill="auto"/>
            <w:noWrap/>
            <w:vAlign w:val="center"/>
          </w:tcPr>
          <w:p w14:paraId="3AD8DB9B"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right w:val="single" w:sz="4" w:space="0" w:color="auto"/>
            </w:tcBorders>
            <w:shd w:val="clear" w:color="auto" w:fill="auto"/>
            <w:noWrap/>
            <w:vAlign w:val="center"/>
          </w:tcPr>
          <w:p w14:paraId="2C6DA5EC"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single" w:sz="4" w:space="0" w:color="auto"/>
              <w:left w:val="nil"/>
              <w:bottom w:val="single" w:sz="4" w:space="0" w:color="auto"/>
              <w:right w:val="single" w:sz="4" w:space="0" w:color="auto"/>
            </w:tcBorders>
            <w:vAlign w:val="center"/>
          </w:tcPr>
          <w:p w14:paraId="058315B2"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2.02±0.02</w:t>
            </w:r>
          </w:p>
        </w:tc>
      </w:tr>
      <w:tr w:rsidR="000E31D5" w:rsidRPr="000E31D5" w14:paraId="269026D0" w14:textId="77777777" w:rsidTr="00F55BFE">
        <w:trPr>
          <w:trHeight w:hRule="exact" w:val="454"/>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1620B2D9"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313" w:type="dxa"/>
            <w:vMerge/>
            <w:tcBorders>
              <w:left w:val="nil"/>
              <w:bottom w:val="single" w:sz="4" w:space="0" w:color="auto"/>
              <w:right w:val="single" w:sz="4" w:space="0" w:color="auto"/>
            </w:tcBorders>
            <w:shd w:val="clear" w:color="auto" w:fill="auto"/>
            <w:noWrap/>
            <w:vAlign w:val="center"/>
          </w:tcPr>
          <w:p w14:paraId="7F79EB5F"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2081" w:type="dxa"/>
            <w:vMerge/>
            <w:tcBorders>
              <w:left w:val="nil"/>
              <w:bottom w:val="single" w:sz="4" w:space="0" w:color="auto"/>
              <w:right w:val="single" w:sz="4" w:space="0" w:color="auto"/>
            </w:tcBorders>
            <w:shd w:val="clear" w:color="auto" w:fill="auto"/>
            <w:noWrap/>
            <w:vAlign w:val="center"/>
          </w:tcPr>
          <w:p w14:paraId="034792BA"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134" w:type="dxa"/>
            <w:vMerge/>
            <w:tcBorders>
              <w:left w:val="nil"/>
              <w:bottom w:val="single" w:sz="4" w:space="0" w:color="auto"/>
              <w:right w:val="single" w:sz="4" w:space="0" w:color="auto"/>
            </w:tcBorders>
            <w:shd w:val="clear" w:color="auto" w:fill="auto"/>
            <w:noWrap/>
            <w:vAlign w:val="center"/>
          </w:tcPr>
          <w:p w14:paraId="6BD49CBE"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p>
        </w:tc>
        <w:tc>
          <w:tcPr>
            <w:tcW w:w="1985" w:type="dxa"/>
            <w:tcBorders>
              <w:top w:val="single" w:sz="4" w:space="0" w:color="auto"/>
              <w:left w:val="nil"/>
              <w:bottom w:val="single" w:sz="4" w:space="0" w:color="auto"/>
              <w:right w:val="single" w:sz="4" w:space="0" w:color="auto"/>
            </w:tcBorders>
            <w:vAlign w:val="center"/>
          </w:tcPr>
          <w:p w14:paraId="568E278D" w14:textId="77777777" w:rsidR="000E31D5" w:rsidRPr="000E31D5" w:rsidRDefault="000E31D5" w:rsidP="000E31D5">
            <w:pPr>
              <w:widowControl/>
              <w:spacing w:after="0" w:line="240" w:lineRule="auto"/>
              <w:jc w:val="center"/>
              <w:rPr>
                <w:rFonts w:ascii="Times New Roman" w:eastAsia="宋体" w:hAnsi="Times New Roman" w:cs="Times New Roman"/>
                <w:sz w:val="21"/>
                <w:szCs w:val="21"/>
              </w:rPr>
            </w:pPr>
            <w:r w:rsidRPr="000E31D5">
              <w:rPr>
                <w:rFonts w:ascii="Times New Roman" w:eastAsia="宋体" w:hAnsi="Times New Roman" w:cs="Times New Roman"/>
                <w:sz w:val="21"/>
                <w:szCs w:val="21"/>
              </w:rPr>
              <w:t>1.93±0.01</w:t>
            </w:r>
          </w:p>
        </w:tc>
      </w:tr>
    </w:tbl>
    <w:p w14:paraId="770DF47F" w14:textId="255EDBBC" w:rsidR="00463361" w:rsidRPr="0088744C" w:rsidRDefault="00BE7550" w:rsidP="003F4DAA">
      <w:pPr>
        <w:pStyle w:val="2"/>
        <w:spacing w:after="0" w:line="360" w:lineRule="auto"/>
        <w:rPr>
          <w:rStyle w:val="ae"/>
          <w:rFonts w:ascii="Times New Roman" w:eastAsia="黑体" w:hAnsi="Times New Roman" w:cs="Times New Roman"/>
        </w:rPr>
      </w:pPr>
      <w:r w:rsidRPr="0088744C">
        <w:rPr>
          <w:rStyle w:val="ae"/>
          <w:rFonts w:ascii="Times New Roman" w:eastAsia="黑体" w:hAnsi="Times New Roman" w:cs="Times New Roman"/>
        </w:rPr>
        <w:lastRenderedPageBreak/>
        <w:t>6</w:t>
      </w:r>
      <w:r w:rsidR="00463361" w:rsidRPr="0088744C">
        <w:rPr>
          <w:rStyle w:val="ae"/>
          <w:rFonts w:ascii="Times New Roman" w:eastAsia="黑体" w:hAnsi="Times New Roman" w:cs="Times New Roman"/>
        </w:rPr>
        <w:t>.</w:t>
      </w:r>
      <w:r w:rsidR="0088744C" w:rsidRPr="0088744C">
        <w:rPr>
          <w:rStyle w:val="ae"/>
          <w:rFonts w:ascii="Times New Roman" w:eastAsia="黑体" w:hAnsi="Times New Roman" w:cs="Times New Roman"/>
        </w:rPr>
        <w:t>9</w:t>
      </w:r>
      <w:r w:rsidR="005C00B1">
        <w:rPr>
          <w:rStyle w:val="ae"/>
          <w:rFonts w:ascii="Times New Roman" w:eastAsia="黑体" w:hAnsi="Times New Roman" w:cs="Times New Roman" w:hint="eastAsia"/>
        </w:rPr>
        <w:t xml:space="preserve"> </w:t>
      </w:r>
      <w:r w:rsidR="00463361" w:rsidRPr="0088744C">
        <w:rPr>
          <w:rStyle w:val="ae"/>
          <w:rFonts w:ascii="Times New Roman" w:eastAsia="黑体" w:hAnsi="Times New Roman" w:cs="Times New Roman"/>
        </w:rPr>
        <w:t>校准结果表达</w:t>
      </w:r>
    </w:p>
    <w:p w14:paraId="45ECEBD2" w14:textId="02C0F14D" w:rsidR="00463361" w:rsidRPr="00463361" w:rsidRDefault="00463361" w:rsidP="003F4DAA">
      <w:pPr>
        <w:spacing w:after="0" w:line="360" w:lineRule="auto"/>
        <w:ind w:firstLineChars="200" w:firstLine="480"/>
        <w:jc w:val="both"/>
        <w:rPr>
          <w:rFonts w:ascii="Times New Roman" w:eastAsia="宋体" w:hAnsi="Times New Roman" w:cs="Times New Roman"/>
          <w:kern w:val="0"/>
          <w:sz w:val="24"/>
          <w14:ligatures w14:val="none"/>
        </w:rPr>
      </w:pPr>
      <w:proofErr w:type="gramStart"/>
      <w:r w:rsidRPr="00463361">
        <w:rPr>
          <w:rStyle w:val="ae"/>
          <w:rFonts w:ascii="Times New Roman" w:hAnsi="Times New Roman" w:cs="Times New Roman"/>
          <w:b w:val="0"/>
          <w:bCs w:val="0"/>
        </w:rPr>
        <w:t>本部分对</w:t>
      </w:r>
      <w:r w:rsidRPr="00463361">
        <w:rPr>
          <w:rFonts w:ascii="Times New Roman" w:eastAsia="宋体" w:hAnsi="Times New Roman" w:cs="Times New Roman"/>
          <w:kern w:val="0"/>
          <w:sz w:val="24"/>
          <w14:ligatures w14:val="none"/>
        </w:rPr>
        <w:t>摩擦</w:t>
      </w:r>
      <w:proofErr w:type="gramEnd"/>
      <w:r w:rsidRPr="00463361">
        <w:rPr>
          <w:rFonts w:ascii="Times New Roman" w:eastAsia="宋体" w:hAnsi="Times New Roman" w:cs="Times New Roman"/>
          <w:kern w:val="0"/>
          <w:sz w:val="24"/>
          <w14:ligatures w14:val="none"/>
        </w:rPr>
        <w:t>磨损试验机系统切向刚度校准结果表达式的格式、内容等进行了具体的描述和规定。</w:t>
      </w:r>
    </w:p>
    <w:p w14:paraId="3356627D" w14:textId="3AF5B06F" w:rsidR="00463361" w:rsidRPr="0088744C" w:rsidRDefault="00BE7550" w:rsidP="003F4DAA">
      <w:pPr>
        <w:pStyle w:val="2"/>
        <w:spacing w:after="0" w:line="360" w:lineRule="auto"/>
        <w:rPr>
          <w:rStyle w:val="ae"/>
          <w:rFonts w:ascii="Times New Roman" w:eastAsia="黑体" w:hAnsi="Times New Roman" w:cs="Times New Roman"/>
        </w:rPr>
      </w:pPr>
      <w:r w:rsidRPr="0088744C">
        <w:rPr>
          <w:rStyle w:val="ae"/>
          <w:rFonts w:ascii="Times New Roman" w:eastAsia="黑体" w:hAnsi="Times New Roman" w:cs="Times New Roman"/>
        </w:rPr>
        <w:t>6</w:t>
      </w:r>
      <w:r w:rsidR="00463361" w:rsidRPr="0088744C">
        <w:rPr>
          <w:rStyle w:val="ae"/>
          <w:rFonts w:ascii="Times New Roman" w:eastAsia="黑体" w:hAnsi="Times New Roman" w:cs="Times New Roman"/>
        </w:rPr>
        <w:t>.</w:t>
      </w:r>
      <w:r w:rsidR="00E8505E" w:rsidRPr="0088744C">
        <w:rPr>
          <w:rStyle w:val="ae"/>
          <w:rFonts w:ascii="Times New Roman" w:eastAsia="黑体" w:hAnsi="Times New Roman" w:cs="Times New Roman"/>
        </w:rPr>
        <w:t>1</w:t>
      </w:r>
      <w:r w:rsidR="0088744C" w:rsidRPr="0088744C">
        <w:rPr>
          <w:rStyle w:val="ae"/>
          <w:rFonts w:ascii="Times New Roman" w:eastAsia="黑体" w:hAnsi="Times New Roman" w:cs="Times New Roman"/>
        </w:rPr>
        <w:t>0</w:t>
      </w:r>
      <w:r w:rsidR="00463361" w:rsidRPr="0088744C">
        <w:rPr>
          <w:rStyle w:val="ae"/>
          <w:rFonts w:ascii="Times New Roman" w:eastAsia="黑体" w:hAnsi="Times New Roman" w:cs="Times New Roman"/>
        </w:rPr>
        <w:t xml:space="preserve"> </w:t>
      </w:r>
      <w:r w:rsidR="00463361" w:rsidRPr="0088744C">
        <w:rPr>
          <w:rStyle w:val="ae"/>
          <w:rFonts w:ascii="Times New Roman" w:eastAsia="黑体" w:hAnsi="Times New Roman" w:cs="Times New Roman"/>
        </w:rPr>
        <w:t>复校时间间隔</w:t>
      </w:r>
    </w:p>
    <w:p w14:paraId="606B3736" w14:textId="09B8924D" w:rsidR="00463361" w:rsidRPr="00463361" w:rsidRDefault="00463361" w:rsidP="003F4DAA">
      <w:pPr>
        <w:spacing w:after="0" w:line="360" w:lineRule="auto"/>
        <w:ind w:firstLineChars="200" w:firstLine="480"/>
        <w:jc w:val="both"/>
        <w:rPr>
          <w:rFonts w:ascii="Times New Roman" w:eastAsia="宋体" w:hAnsi="Times New Roman" w:cs="Times New Roman"/>
          <w:sz w:val="24"/>
        </w:rPr>
      </w:pPr>
      <w:r w:rsidRPr="00463361">
        <w:rPr>
          <w:rFonts w:ascii="Times New Roman" w:eastAsia="宋体" w:hAnsi="Times New Roman" w:cs="Times New Roman"/>
          <w:sz w:val="24"/>
        </w:rPr>
        <w:t>本部</w:t>
      </w:r>
      <w:proofErr w:type="gramStart"/>
      <w:r w:rsidRPr="00463361">
        <w:rPr>
          <w:rFonts w:ascii="Times New Roman" w:eastAsia="宋体" w:hAnsi="Times New Roman" w:cs="Times New Roman"/>
          <w:sz w:val="24"/>
        </w:rPr>
        <w:t>分规定</w:t>
      </w:r>
      <w:proofErr w:type="gramEnd"/>
      <w:r w:rsidR="005D0574" w:rsidRPr="00463361">
        <w:rPr>
          <w:rFonts w:ascii="Times New Roman" w:eastAsia="宋体" w:hAnsi="Times New Roman" w:cs="Times New Roman"/>
          <w:sz w:val="24"/>
        </w:rPr>
        <w:t>摩擦磨损试验机系统切向刚度计量装置</w:t>
      </w:r>
      <w:r w:rsidRPr="00463361">
        <w:rPr>
          <w:rFonts w:ascii="Times New Roman" w:eastAsia="宋体" w:hAnsi="Times New Roman" w:cs="Times New Roman"/>
          <w:sz w:val="24"/>
        </w:rPr>
        <w:t>的复校时间间隔。一般情况下</w:t>
      </w:r>
      <w:r w:rsidR="005D7550">
        <w:rPr>
          <w:rFonts w:ascii="Times New Roman" w:eastAsia="宋体" w:hAnsi="Times New Roman" w:cs="Times New Roman" w:hint="eastAsia"/>
          <w:sz w:val="24"/>
        </w:rPr>
        <w:t>，</w:t>
      </w:r>
      <w:r w:rsidRPr="00463361">
        <w:rPr>
          <w:rFonts w:ascii="Times New Roman" w:eastAsia="宋体" w:hAnsi="Times New Roman" w:cs="Times New Roman"/>
          <w:sz w:val="24"/>
        </w:rPr>
        <w:t>仪器的复校时间间隔建议不超过</w:t>
      </w:r>
      <w:r w:rsidRPr="00463361">
        <w:rPr>
          <w:rFonts w:ascii="Times New Roman" w:eastAsia="宋体" w:hAnsi="Times New Roman" w:cs="Times New Roman"/>
          <w:sz w:val="24"/>
        </w:rPr>
        <w:t>1</w:t>
      </w:r>
      <w:r w:rsidRPr="00463361">
        <w:rPr>
          <w:rFonts w:ascii="Times New Roman" w:eastAsia="宋体" w:hAnsi="Times New Roman" w:cs="Times New Roman"/>
          <w:sz w:val="24"/>
        </w:rPr>
        <w:t>年。</w:t>
      </w:r>
    </w:p>
    <w:p w14:paraId="61798205" w14:textId="4F95E0A2" w:rsidR="00463361" w:rsidRPr="0088744C" w:rsidRDefault="00BE7550" w:rsidP="003F4DAA">
      <w:pPr>
        <w:pStyle w:val="2"/>
        <w:spacing w:after="0" w:line="360" w:lineRule="auto"/>
        <w:rPr>
          <w:rStyle w:val="ae"/>
          <w:rFonts w:ascii="Times New Roman" w:eastAsia="黑体" w:hAnsi="Times New Roman" w:cs="Times New Roman"/>
        </w:rPr>
      </w:pPr>
      <w:r w:rsidRPr="0088744C">
        <w:rPr>
          <w:rStyle w:val="ae"/>
          <w:rFonts w:ascii="Times New Roman" w:eastAsia="黑体" w:hAnsi="Times New Roman" w:cs="Times New Roman"/>
        </w:rPr>
        <w:t>6</w:t>
      </w:r>
      <w:r w:rsidR="00463361" w:rsidRPr="0088744C">
        <w:rPr>
          <w:rStyle w:val="ae"/>
          <w:rFonts w:ascii="Times New Roman" w:eastAsia="黑体" w:hAnsi="Times New Roman" w:cs="Times New Roman"/>
        </w:rPr>
        <w:t>.</w:t>
      </w:r>
      <w:r w:rsidR="004A5662" w:rsidRPr="0088744C">
        <w:rPr>
          <w:rStyle w:val="ae"/>
          <w:rFonts w:ascii="Times New Roman" w:eastAsia="黑体" w:hAnsi="Times New Roman" w:cs="Times New Roman"/>
        </w:rPr>
        <w:t>1</w:t>
      </w:r>
      <w:r w:rsidR="0088744C" w:rsidRPr="0088744C">
        <w:rPr>
          <w:rStyle w:val="ae"/>
          <w:rFonts w:ascii="Times New Roman" w:eastAsia="黑体" w:hAnsi="Times New Roman" w:cs="Times New Roman"/>
        </w:rPr>
        <w:t>1</w:t>
      </w:r>
      <w:r w:rsidR="00463361" w:rsidRPr="0088744C">
        <w:rPr>
          <w:rStyle w:val="ae"/>
          <w:rFonts w:ascii="Times New Roman" w:eastAsia="黑体" w:hAnsi="Times New Roman" w:cs="Times New Roman"/>
        </w:rPr>
        <w:t>附录</w:t>
      </w:r>
    </w:p>
    <w:p w14:paraId="27C45714" w14:textId="2CCBA5CE" w:rsidR="00B96ED1" w:rsidRPr="00556A7E" w:rsidRDefault="00463361" w:rsidP="00556A7E">
      <w:pPr>
        <w:spacing w:after="0" w:line="360" w:lineRule="auto"/>
        <w:ind w:firstLineChars="200" w:firstLine="480"/>
        <w:jc w:val="both"/>
        <w:rPr>
          <w:rFonts w:ascii="Times New Roman" w:eastAsia="宋体" w:hAnsi="Times New Roman" w:cs="Times New Roman" w:hint="eastAsia"/>
          <w:color w:val="1C1F23"/>
          <w:sz w:val="24"/>
          <w:shd w:val="clear" w:color="auto" w:fill="FFFFFF"/>
        </w:rPr>
      </w:pPr>
      <w:r w:rsidRPr="00463361">
        <w:rPr>
          <w:rFonts w:ascii="Times New Roman" w:eastAsia="宋体" w:hAnsi="Times New Roman" w:cs="Times New Roman"/>
          <w:color w:val="1C1F23"/>
          <w:sz w:val="24"/>
          <w:shd w:val="clear" w:color="auto" w:fill="FFFFFF"/>
        </w:rPr>
        <w:t>本部分主要对不确定度评定示例进行了具体的描述和规定。其中包括</w:t>
      </w:r>
      <w:r w:rsidR="002524C3" w:rsidRPr="002524C3">
        <w:rPr>
          <w:rFonts w:ascii="Times New Roman" w:eastAsia="宋体" w:hAnsi="Times New Roman" w:cs="Times New Roman" w:hint="eastAsia"/>
          <w:color w:val="1C1F23"/>
          <w:sz w:val="24"/>
          <w:shd w:val="clear" w:color="auto" w:fill="FFFFFF"/>
        </w:rPr>
        <w:t>试验机系统切向刚度计量校准装置</w:t>
      </w:r>
      <w:r w:rsidR="002524C3" w:rsidRPr="002524C3">
        <w:rPr>
          <w:rFonts w:ascii="Times New Roman" w:eastAsia="宋体" w:hAnsi="Times New Roman" w:cs="Times New Roman" w:hint="eastAsia"/>
          <w:color w:val="1C1F23"/>
          <w:sz w:val="24"/>
          <w:shd w:val="clear" w:color="auto" w:fill="FFFFFF"/>
        </w:rPr>
        <w:t>-</w:t>
      </w:r>
      <w:r w:rsidR="002524C3" w:rsidRPr="002524C3">
        <w:rPr>
          <w:rFonts w:ascii="Times New Roman" w:eastAsia="宋体" w:hAnsi="Times New Roman" w:cs="Times New Roman" w:hint="eastAsia"/>
          <w:color w:val="1C1F23"/>
          <w:sz w:val="24"/>
          <w:shd w:val="clear" w:color="auto" w:fill="FFFFFF"/>
        </w:rPr>
        <w:t>光谱共焦传感器校准方法及不确定度评定</w:t>
      </w:r>
      <w:r w:rsidR="009F5027">
        <w:rPr>
          <w:rFonts w:ascii="Times New Roman" w:eastAsia="宋体" w:hAnsi="Times New Roman" w:cs="Times New Roman" w:hint="eastAsia"/>
          <w:color w:val="1C1F23"/>
          <w:sz w:val="24"/>
          <w:shd w:val="clear" w:color="auto" w:fill="FFFFFF"/>
        </w:rPr>
        <w:t>、</w:t>
      </w:r>
      <w:r w:rsidR="002524C3" w:rsidRPr="002524C3">
        <w:rPr>
          <w:rFonts w:ascii="Times New Roman" w:eastAsia="宋体" w:hAnsi="Times New Roman" w:cs="Times New Roman" w:hint="eastAsia"/>
          <w:color w:val="1C1F23"/>
          <w:sz w:val="24"/>
          <w:shd w:val="clear" w:color="auto" w:fill="FFFFFF"/>
        </w:rPr>
        <w:t>试验机系统切向刚度计量校准装置</w:t>
      </w:r>
      <w:r w:rsidR="002524C3" w:rsidRPr="002524C3">
        <w:rPr>
          <w:rFonts w:ascii="Times New Roman" w:eastAsia="宋体" w:hAnsi="Times New Roman" w:cs="Times New Roman" w:hint="eastAsia"/>
          <w:color w:val="1C1F23"/>
          <w:sz w:val="24"/>
          <w:shd w:val="clear" w:color="auto" w:fill="FFFFFF"/>
        </w:rPr>
        <w:t>-</w:t>
      </w:r>
      <w:r w:rsidR="002524C3" w:rsidRPr="002524C3">
        <w:rPr>
          <w:rFonts w:ascii="Times New Roman" w:eastAsia="宋体" w:hAnsi="Times New Roman" w:cs="Times New Roman" w:hint="eastAsia"/>
          <w:color w:val="1C1F23"/>
          <w:sz w:val="24"/>
          <w:shd w:val="clear" w:color="auto" w:fill="FFFFFF"/>
        </w:rPr>
        <w:t>力传感器校准方法及不确定度评定</w:t>
      </w:r>
      <w:r w:rsidR="009F5027">
        <w:rPr>
          <w:rFonts w:ascii="Times New Roman" w:eastAsia="宋体" w:hAnsi="Times New Roman" w:cs="Times New Roman" w:hint="eastAsia"/>
          <w:color w:val="1C1F23"/>
          <w:sz w:val="24"/>
          <w:shd w:val="clear" w:color="auto" w:fill="FFFFFF"/>
        </w:rPr>
        <w:t>、</w:t>
      </w:r>
      <w:r w:rsidR="009F5027" w:rsidRPr="009F5027">
        <w:rPr>
          <w:rFonts w:ascii="Times New Roman" w:eastAsia="宋体" w:hAnsi="Times New Roman" w:cs="Times New Roman" w:hint="eastAsia"/>
          <w:color w:val="1C1F23"/>
          <w:sz w:val="24"/>
          <w:shd w:val="clear" w:color="auto" w:fill="FFFFFF"/>
        </w:rPr>
        <w:t>摩擦磨损试验机校准记录</w:t>
      </w:r>
      <w:r w:rsidR="009F5027">
        <w:rPr>
          <w:rFonts w:ascii="Times New Roman" w:eastAsia="宋体" w:hAnsi="Times New Roman" w:cs="Times New Roman" w:hint="eastAsia"/>
          <w:color w:val="1C1F23"/>
          <w:sz w:val="24"/>
          <w:shd w:val="clear" w:color="auto" w:fill="FFFFFF"/>
        </w:rPr>
        <w:t>和</w:t>
      </w:r>
      <w:r w:rsidR="009F5027" w:rsidRPr="009F5027">
        <w:rPr>
          <w:rFonts w:ascii="Times New Roman" w:eastAsia="宋体" w:hAnsi="Times New Roman" w:cs="Times New Roman" w:hint="eastAsia"/>
          <w:color w:val="1C1F23"/>
          <w:sz w:val="24"/>
          <w:shd w:val="clear" w:color="auto" w:fill="FFFFFF"/>
        </w:rPr>
        <w:t>校准证书内页</w:t>
      </w:r>
      <w:r w:rsidR="00937EAF">
        <w:rPr>
          <w:rFonts w:ascii="Times New Roman" w:eastAsia="宋体" w:hAnsi="Times New Roman" w:cs="Times New Roman" w:hint="eastAsia"/>
          <w:color w:val="1C1F23"/>
          <w:sz w:val="24"/>
          <w:shd w:val="clear" w:color="auto" w:fill="FFFFFF"/>
        </w:rPr>
        <w:t>格式</w:t>
      </w:r>
      <w:r w:rsidR="009F5027">
        <w:rPr>
          <w:rFonts w:ascii="Times New Roman" w:eastAsia="宋体" w:hAnsi="Times New Roman" w:cs="Times New Roman" w:hint="eastAsia"/>
          <w:color w:val="1C1F23"/>
          <w:sz w:val="24"/>
          <w:shd w:val="clear" w:color="auto" w:fill="FFFFFF"/>
        </w:rPr>
        <w:t>。</w:t>
      </w:r>
    </w:p>
    <w:sectPr w:rsidR="00B96ED1" w:rsidRPr="00556A7E" w:rsidSect="00556A7E">
      <w:headerReference w:type="even" r:id="rId19"/>
      <w:headerReference w:type="default" r:id="rId20"/>
      <w:footerReference w:type="even" r:id="rId21"/>
      <w:footerReference w:type="default" r:id="rId22"/>
      <w:headerReference w:type="first" r:id="rId23"/>
      <w:footerReference w:type="first" r:id="rId24"/>
      <w:pgSz w:w="11906" w:h="16838"/>
      <w:pgMar w:top="1440" w:right="1800" w:bottom="1440" w:left="1800" w:header="851" w:footer="709"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704E6" w14:textId="77777777" w:rsidR="00465885" w:rsidRDefault="00465885" w:rsidP="00C257F7">
      <w:pPr>
        <w:spacing w:after="0" w:line="240" w:lineRule="auto"/>
        <w:rPr>
          <w:rFonts w:hint="eastAsia"/>
        </w:rPr>
      </w:pPr>
      <w:r>
        <w:separator/>
      </w:r>
    </w:p>
  </w:endnote>
  <w:endnote w:type="continuationSeparator" w:id="0">
    <w:p w14:paraId="7160C38D" w14:textId="77777777" w:rsidR="00465885" w:rsidRDefault="00465885" w:rsidP="00C257F7">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2D205" w14:textId="77777777" w:rsidR="00556A7E" w:rsidRDefault="00556A7E">
    <w:pPr>
      <w:pStyle w:val="af1"/>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4493215"/>
      <w:docPartObj>
        <w:docPartGallery w:val="Page Numbers (Bottom of Page)"/>
        <w:docPartUnique/>
      </w:docPartObj>
    </w:sdtPr>
    <w:sdtContent>
      <w:p w14:paraId="53E90086" w14:textId="0104B458" w:rsidR="00556A7E" w:rsidRDefault="00556A7E">
        <w:pPr>
          <w:pStyle w:val="af1"/>
          <w:jc w:val="center"/>
          <w:rPr>
            <w:rFonts w:hint="eastAsia"/>
          </w:rPr>
        </w:pPr>
        <w:r>
          <w:fldChar w:fldCharType="begin"/>
        </w:r>
        <w:r>
          <w:instrText>PAGE   \* MERGEFORMAT</w:instrText>
        </w:r>
        <w:r>
          <w:fldChar w:fldCharType="separate"/>
        </w:r>
        <w:r>
          <w:rPr>
            <w:lang w:val="zh-CN"/>
          </w:rPr>
          <w:t>2</w:t>
        </w:r>
        <w:r>
          <w:fldChar w:fldCharType="end"/>
        </w:r>
      </w:p>
    </w:sdtContent>
  </w:sdt>
  <w:p w14:paraId="6C11335F" w14:textId="77777777" w:rsidR="00556A7E" w:rsidRDefault="00556A7E">
    <w:pPr>
      <w:pStyle w:val="af1"/>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B159E" w14:textId="77777777" w:rsidR="00556A7E" w:rsidRDefault="00556A7E">
    <w:pPr>
      <w:pStyle w:val="af1"/>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DA2A47" w14:textId="77777777" w:rsidR="00465885" w:rsidRDefault="00465885" w:rsidP="00C257F7">
      <w:pPr>
        <w:spacing w:after="0" w:line="240" w:lineRule="auto"/>
        <w:rPr>
          <w:rFonts w:hint="eastAsia"/>
        </w:rPr>
      </w:pPr>
      <w:r>
        <w:separator/>
      </w:r>
    </w:p>
  </w:footnote>
  <w:footnote w:type="continuationSeparator" w:id="0">
    <w:p w14:paraId="76B7277E" w14:textId="77777777" w:rsidR="00465885" w:rsidRDefault="00465885" w:rsidP="00C257F7">
      <w:pPr>
        <w:spacing w:after="0" w:line="240" w:lineRule="auto"/>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0E563" w14:textId="77777777" w:rsidR="00556A7E" w:rsidRDefault="00556A7E">
    <w:pPr>
      <w:pStyle w:val="af"/>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56363" w14:textId="77777777" w:rsidR="00556A7E" w:rsidRDefault="00556A7E">
    <w:pPr>
      <w:pStyle w:val="af"/>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D919C" w14:textId="77777777" w:rsidR="00556A7E" w:rsidRDefault="00556A7E">
    <w:pPr>
      <w:pStyle w:val="af"/>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F90B30"/>
    <w:multiLevelType w:val="hybridMultilevel"/>
    <w:tmpl w:val="CBA2A83A"/>
    <w:lvl w:ilvl="0" w:tplc="8BA60464">
      <w:start w:val="1"/>
      <w:numFmt w:val="japaneseCounting"/>
      <w:lvlText w:val="%1、"/>
      <w:lvlJc w:val="left"/>
      <w:pPr>
        <w:ind w:left="450" w:hanging="45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3B411BB"/>
    <w:multiLevelType w:val="hybridMultilevel"/>
    <w:tmpl w:val="DBE44E78"/>
    <w:lvl w:ilvl="0" w:tplc="0B90F372">
      <w:start w:val="1"/>
      <w:numFmt w:val="decimal"/>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421220977">
    <w:abstractNumId w:val="0"/>
  </w:num>
  <w:num w:numId="2" w16cid:durableId="19820740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6ED1"/>
    <w:rsid w:val="0000651F"/>
    <w:rsid w:val="00022268"/>
    <w:rsid w:val="00054A48"/>
    <w:rsid w:val="00071A25"/>
    <w:rsid w:val="00074B56"/>
    <w:rsid w:val="000A40EE"/>
    <w:rsid w:val="000E31D5"/>
    <w:rsid w:val="00104A29"/>
    <w:rsid w:val="00106067"/>
    <w:rsid w:val="00106297"/>
    <w:rsid w:val="00120667"/>
    <w:rsid w:val="001A7235"/>
    <w:rsid w:val="001C2A16"/>
    <w:rsid w:val="001E4359"/>
    <w:rsid w:val="001F2ADD"/>
    <w:rsid w:val="001F4D5F"/>
    <w:rsid w:val="00205F10"/>
    <w:rsid w:val="002524C3"/>
    <w:rsid w:val="002C049C"/>
    <w:rsid w:val="002C2CD2"/>
    <w:rsid w:val="002D0D47"/>
    <w:rsid w:val="002D23F2"/>
    <w:rsid w:val="002D2E11"/>
    <w:rsid w:val="002E67CC"/>
    <w:rsid w:val="00302BC1"/>
    <w:rsid w:val="003035E6"/>
    <w:rsid w:val="003112C6"/>
    <w:rsid w:val="003130EE"/>
    <w:rsid w:val="00325187"/>
    <w:rsid w:val="00326FA9"/>
    <w:rsid w:val="00332C3A"/>
    <w:rsid w:val="00343403"/>
    <w:rsid w:val="003529E9"/>
    <w:rsid w:val="00365CAE"/>
    <w:rsid w:val="00391E9B"/>
    <w:rsid w:val="00392A01"/>
    <w:rsid w:val="003B2310"/>
    <w:rsid w:val="003D092D"/>
    <w:rsid w:val="003E211E"/>
    <w:rsid w:val="003E6080"/>
    <w:rsid w:val="003E67FC"/>
    <w:rsid w:val="003F4DAA"/>
    <w:rsid w:val="00432B41"/>
    <w:rsid w:val="004364F9"/>
    <w:rsid w:val="00463361"/>
    <w:rsid w:val="00465885"/>
    <w:rsid w:val="0048441D"/>
    <w:rsid w:val="00494149"/>
    <w:rsid w:val="004A5662"/>
    <w:rsid w:val="004B1112"/>
    <w:rsid w:val="004C4EFB"/>
    <w:rsid w:val="004D19F0"/>
    <w:rsid w:val="004F1430"/>
    <w:rsid w:val="004F68FE"/>
    <w:rsid w:val="00501C87"/>
    <w:rsid w:val="00511E81"/>
    <w:rsid w:val="00517B30"/>
    <w:rsid w:val="00556A7E"/>
    <w:rsid w:val="005742EE"/>
    <w:rsid w:val="005869BF"/>
    <w:rsid w:val="00597906"/>
    <w:rsid w:val="005C00B1"/>
    <w:rsid w:val="005D0574"/>
    <w:rsid w:val="005D7550"/>
    <w:rsid w:val="005E3226"/>
    <w:rsid w:val="005F141F"/>
    <w:rsid w:val="0062002A"/>
    <w:rsid w:val="00656E11"/>
    <w:rsid w:val="00657CF6"/>
    <w:rsid w:val="006667D6"/>
    <w:rsid w:val="0067467E"/>
    <w:rsid w:val="0068721F"/>
    <w:rsid w:val="006A10C6"/>
    <w:rsid w:val="006A267C"/>
    <w:rsid w:val="006A61AD"/>
    <w:rsid w:val="006B2184"/>
    <w:rsid w:val="006B27E8"/>
    <w:rsid w:val="006C60B6"/>
    <w:rsid w:val="006C794C"/>
    <w:rsid w:val="006F02A5"/>
    <w:rsid w:val="006F501E"/>
    <w:rsid w:val="00712E5B"/>
    <w:rsid w:val="007373F1"/>
    <w:rsid w:val="007665C4"/>
    <w:rsid w:val="007741D8"/>
    <w:rsid w:val="007954A3"/>
    <w:rsid w:val="007B00E5"/>
    <w:rsid w:val="007C05B6"/>
    <w:rsid w:val="007C7C00"/>
    <w:rsid w:val="007D4AF3"/>
    <w:rsid w:val="007F5B23"/>
    <w:rsid w:val="0080711C"/>
    <w:rsid w:val="008108B6"/>
    <w:rsid w:val="0083114E"/>
    <w:rsid w:val="00843292"/>
    <w:rsid w:val="00845F95"/>
    <w:rsid w:val="008559B0"/>
    <w:rsid w:val="00864FFA"/>
    <w:rsid w:val="0088744C"/>
    <w:rsid w:val="00887AF5"/>
    <w:rsid w:val="00894BA9"/>
    <w:rsid w:val="00897EAE"/>
    <w:rsid w:val="008A515D"/>
    <w:rsid w:val="008C4CF6"/>
    <w:rsid w:val="008C639C"/>
    <w:rsid w:val="008C7335"/>
    <w:rsid w:val="008D01D8"/>
    <w:rsid w:val="008D568F"/>
    <w:rsid w:val="00900FC6"/>
    <w:rsid w:val="00923A14"/>
    <w:rsid w:val="00937EAF"/>
    <w:rsid w:val="00951224"/>
    <w:rsid w:val="00974CB6"/>
    <w:rsid w:val="00986924"/>
    <w:rsid w:val="0099093D"/>
    <w:rsid w:val="009A0ABF"/>
    <w:rsid w:val="009A135C"/>
    <w:rsid w:val="009A63AD"/>
    <w:rsid w:val="009C5B35"/>
    <w:rsid w:val="009D6FD6"/>
    <w:rsid w:val="009E4D9F"/>
    <w:rsid w:val="009E57CE"/>
    <w:rsid w:val="009F5027"/>
    <w:rsid w:val="00A07414"/>
    <w:rsid w:val="00A17872"/>
    <w:rsid w:val="00A32A74"/>
    <w:rsid w:val="00A37C29"/>
    <w:rsid w:val="00A941CD"/>
    <w:rsid w:val="00AD472B"/>
    <w:rsid w:val="00AE2484"/>
    <w:rsid w:val="00AF21EA"/>
    <w:rsid w:val="00B00F0E"/>
    <w:rsid w:val="00B5563D"/>
    <w:rsid w:val="00B77654"/>
    <w:rsid w:val="00B833F7"/>
    <w:rsid w:val="00B86CBC"/>
    <w:rsid w:val="00B96ED1"/>
    <w:rsid w:val="00BC02FB"/>
    <w:rsid w:val="00BD258B"/>
    <w:rsid w:val="00BE2087"/>
    <w:rsid w:val="00BE7550"/>
    <w:rsid w:val="00BF57DA"/>
    <w:rsid w:val="00C122C3"/>
    <w:rsid w:val="00C2007B"/>
    <w:rsid w:val="00C257F7"/>
    <w:rsid w:val="00CA166C"/>
    <w:rsid w:val="00CB6845"/>
    <w:rsid w:val="00D125F5"/>
    <w:rsid w:val="00D20E13"/>
    <w:rsid w:val="00D4512E"/>
    <w:rsid w:val="00D90581"/>
    <w:rsid w:val="00D926A6"/>
    <w:rsid w:val="00DA08B5"/>
    <w:rsid w:val="00DA3031"/>
    <w:rsid w:val="00DC5DF3"/>
    <w:rsid w:val="00DD0089"/>
    <w:rsid w:val="00DD4642"/>
    <w:rsid w:val="00DF154C"/>
    <w:rsid w:val="00E06178"/>
    <w:rsid w:val="00E37FD6"/>
    <w:rsid w:val="00E4641F"/>
    <w:rsid w:val="00E61874"/>
    <w:rsid w:val="00E648D8"/>
    <w:rsid w:val="00E65830"/>
    <w:rsid w:val="00E725F5"/>
    <w:rsid w:val="00E81BA6"/>
    <w:rsid w:val="00E8505E"/>
    <w:rsid w:val="00E947E7"/>
    <w:rsid w:val="00EA6DE2"/>
    <w:rsid w:val="00EB5261"/>
    <w:rsid w:val="00EC5122"/>
    <w:rsid w:val="00ED2873"/>
    <w:rsid w:val="00F11CC2"/>
    <w:rsid w:val="00F55BFE"/>
    <w:rsid w:val="00F607D3"/>
    <w:rsid w:val="00FC4334"/>
    <w:rsid w:val="00FE134E"/>
    <w:rsid w:val="00FF23F2"/>
    <w:rsid w:val="00FF3C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25B87F"/>
  <w15:chartTrackingRefBased/>
  <w15:docId w15:val="{718A3303-BECC-4818-A357-FDD365081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DC5DF3"/>
    <w:pPr>
      <w:keepNext/>
      <w:keepLines/>
      <w:spacing w:before="120" w:after="120" w:line="360" w:lineRule="auto"/>
      <w:outlineLvl w:val="0"/>
    </w:pPr>
    <w:rPr>
      <w:rFonts w:asciiTheme="majorHAnsi" w:eastAsia="黑体" w:hAnsiTheme="majorHAnsi" w:cstheme="majorBidi"/>
      <w:color w:val="000000" w:themeColor="text1"/>
      <w:sz w:val="28"/>
      <w:szCs w:val="48"/>
    </w:rPr>
  </w:style>
  <w:style w:type="paragraph" w:styleId="2">
    <w:name w:val="heading 2"/>
    <w:basedOn w:val="a"/>
    <w:next w:val="a"/>
    <w:link w:val="20"/>
    <w:uiPriority w:val="9"/>
    <w:unhideWhenUsed/>
    <w:qFormat/>
    <w:rsid w:val="00DC5DF3"/>
    <w:pPr>
      <w:keepNext/>
      <w:keepLines/>
      <w:spacing w:before="160" w:after="120"/>
      <w:outlineLvl w:val="1"/>
    </w:pPr>
    <w:rPr>
      <w:rFonts w:asciiTheme="majorHAnsi" w:eastAsia="黑体" w:hAnsiTheme="majorHAnsi" w:cstheme="majorBidi"/>
      <w:color w:val="000000" w:themeColor="text1"/>
      <w:sz w:val="24"/>
      <w:szCs w:val="40"/>
    </w:rPr>
  </w:style>
  <w:style w:type="paragraph" w:styleId="3">
    <w:name w:val="heading 3"/>
    <w:basedOn w:val="a"/>
    <w:next w:val="a"/>
    <w:link w:val="30"/>
    <w:uiPriority w:val="9"/>
    <w:unhideWhenUsed/>
    <w:qFormat/>
    <w:rsid w:val="00DC5DF3"/>
    <w:pPr>
      <w:keepNext/>
      <w:keepLines/>
      <w:spacing w:before="40" w:after="0"/>
      <w:outlineLvl w:val="2"/>
    </w:pPr>
    <w:rPr>
      <w:rFonts w:asciiTheme="majorHAnsi" w:eastAsia="仿宋" w:hAnsiTheme="majorHAnsi" w:cstheme="majorBidi"/>
      <w:color w:val="000000" w:themeColor="text1"/>
      <w:sz w:val="24"/>
      <w:szCs w:val="32"/>
    </w:rPr>
  </w:style>
  <w:style w:type="paragraph" w:styleId="4">
    <w:name w:val="heading 4"/>
    <w:basedOn w:val="a"/>
    <w:next w:val="a"/>
    <w:link w:val="40"/>
    <w:uiPriority w:val="9"/>
    <w:semiHidden/>
    <w:unhideWhenUsed/>
    <w:qFormat/>
    <w:rsid w:val="00B96ED1"/>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B96ED1"/>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B96ED1"/>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B96ED1"/>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B96ED1"/>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B96ED1"/>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C5DF3"/>
    <w:rPr>
      <w:rFonts w:asciiTheme="majorHAnsi" w:eastAsia="黑体" w:hAnsiTheme="majorHAnsi" w:cstheme="majorBidi"/>
      <w:color w:val="000000" w:themeColor="text1"/>
      <w:sz w:val="28"/>
      <w:szCs w:val="48"/>
    </w:rPr>
  </w:style>
  <w:style w:type="character" w:customStyle="1" w:styleId="20">
    <w:name w:val="标题 2 字符"/>
    <w:basedOn w:val="a0"/>
    <w:link w:val="2"/>
    <w:uiPriority w:val="9"/>
    <w:rsid w:val="00DC5DF3"/>
    <w:rPr>
      <w:rFonts w:asciiTheme="majorHAnsi" w:eastAsia="黑体" w:hAnsiTheme="majorHAnsi" w:cstheme="majorBidi"/>
      <w:color w:val="000000" w:themeColor="text1"/>
      <w:sz w:val="24"/>
      <w:szCs w:val="40"/>
    </w:rPr>
  </w:style>
  <w:style w:type="character" w:customStyle="1" w:styleId="30">
    <w:name w:val="标题 3 字符"/>
    <w:basedOn w:val="a0"/>
    <w:link w:val="3"/>
    <w:uiPriority w:val="9"/>
    <w:rsid w:val="00DC5DF3"/>
    <w:rPr>
      <w:rFonts w:asciiTheme="majorHAnsi" w:eastAsia="仿宋" w:hAnsiTheme="majorHAnsi" w:cstheme="majorBidi"/>
      <w:color w:val="000000" w:themeColor="text1"/>
      <w:sz w:val="24"/>
      <w:szCs w:val="32"/>
    </w:rPr>
  </w:style>
  <w:style w:type="character" w:customStyle="1" w:styleId="40">
    <w:name w:val="标题 4 字符"/>
    <w:basedOn w:val="a0"/>
    <w:link w:val="4"/>
    <w:uiPriority w:val="9"/>
    <w:semiHidden/>
    <w:rsid w:val="00B96ED1"/>
    <w:rPr>
      <w:rFonts w:cstheme="majorBidi"/>
      <w:color w:val="0F4761" w:themeColor="accent1" w:themeShade="BF"/>
      <w:sz w:val="28"/>
      <w:szCs w:val="28"/>
    </w:rPr>
  </w:style>
  <w:style w:type="character" w:customStyle="1" w:styleId="50">
    <w:name w:val="标题 5 字符"/>
    <w:basedOn w:val="a0"/>
    <w:link w:val="5"/>
    <w:uiPriority w:val="9"/>
    <w:semiHidden/>
    <w:rsid w:val="00B96ED1"/>
    <w:rPr>
      <w:rFonts w:cstheme="majorBidi"/>
      <w:color w:val="0F4761" w:themeColor="accent1" w:themeShade="BF"/>
      <w:sz w:val="24"/>
    </w:rPr>
  </w:style>
  <w:style w:type="character" w:customStyle="1" w:styleId="60">
    <w:name w:val="标题 6 字符"/>
    <w:basedOn w:val="a0"/>
    <w:link w:val="6"/>
    <w:uiPriority w:val="9"/>
    <w:semiHidden/>
    <w:rsid w:val="00B96ED1"/>
    <w:rPr>
      <w:rFonts w:cstheme="majorBidi"/>
      <w:b/>
      <w:bCs/>
      <w:color w:val="0F4761" w:themeColor="accent1" w:themeShade="BF"/>
    </w:rPr>
  </w:style>
  <w:style w:type="character" w:customStyle="1" w:styleId="70">
    <w:name w:val="标题 7 字符"/>
    <w:basedOn w:val="a0"/>
    <w:link w:val="7"/>
    <w:uiPriority w:val="9"/>
    <w:semiHidden/>
    <w:rsid w:val="00B96ED1"/>
    <w:rPr>
      <w:rFonts w:cstheme="majorBidi"/>
      <w:b/>
      <w:bCs/>
      <w:color w:val="595959" w:themeColor="text1" w:themeTint="A6"/>
    </w:rPr>
  </w:style>
  <w:style w:type="character" w:customStyle="1" w:styleId="80">
    <w:name w:val="标题 8 字符"/>
    <w:basedOn w:val="a0"/>
    <w:link w:val="8"/>
    <w:uiPriority w:val="9"/>
    <w:semiHidden/>
    <w:rsid w:val="00B96ED1"/>
    <w:rPr>
      <w:rFonts w:cstheme="majorBidi"/>
      <w:color w:val="595959" w:themeColor="text1" w:themeTint="A6"/>
    </w:rPr>
  </w:style>
  <w:style w:type="character" w:customStyle="1" w:styleId="90">
    <w:name w:val="标题 9 字符"/>
    <w:basedOn w:val="a0"/>
    <w:link w:val="9"/>
    <w:uiPriority w:val="9"/>
    <w:semiHidden/>
    <w:rsid w:val="00B96ED1"/>
    <w:rPr>
      <w:rFonts w:eastAsiaTheme="majorEastAsia" w:cstheme="majorBidi"/>
      <w:color w:val="595959" w:themeColor="text1" w:themeTint="A6"/>
    </w:rPr>
  </w:style>
  <w:style w:type="paragraph" w:styleId="a3">
    <w:name w:val="Title"/>
    <w:basedOn w:val="a"/>
    <w:next w:val="a"/>
    <w:link w:val="a4"/>
    <w:uiPriority w:val="10"/>
    <w:qFormat/>
    <w:rsid w:val="00B96ED1"/>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B96ED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B96ED1"/>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B96ED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B96ED1"/>
    <w:pPr>
      <w:spacing w:before="160"/>
      <w:jc w:val="center"/>
    </w:pPr>
    <w:rPr>
      <w:i/>
      <w:iCs/>
      <w:color w:val="404040" w:themeColor="text1" w:themeTint="BF"/>
    </w:rPr>
  </w:style>
  <w:style w:type="character" w:customStyle="1" w:styleId="a8">
    <w:name w:val="引用 字符"/>
    <w:basedOn w:val="a0"/>
    <w:link w:val="a7"/>
    <w:uiPriority w:val="29"/>
    <w:rsid w:val="00B96ED1"/>
    <w:rPr>
      <w:i/>
      <w:iCs/>
      <w:color w:val="404040" w:themeColor="text1" w:themeTint="BF"/>
    </w:rPr>
  </w:style>
  <w:style w:type="paragraph" w:styleId="a9">
    <w:name w:val="List Paragraph"/>
    <w:basedOn w:val="a"/>
    <w:uiPriority w:val="34"/>
    <w:qFormat/>
    <w:rsid w:val="00B96ED1"/>
    <w:pPr>
      <w:ind w:left="720"/>
      <w:contextualSpacing/>
    </w:pPr>
  </w:style>
  <w:style w:type="character" w:styleId="aa">
    <w:name w:val="Intense Emphasis"/>
    <w:basedOn w:val="a0"/>
    <w:uiPriority w:val="21"/>
    <w:qFormat/>
    <w:rsid w:val="00B96ED1"/>
    <w:rPr>
      <w:i/>
      <w:iCs/>
      <w:color w:val="0F4761" w:themeColor="accent1" w:themeShade="BF"/>
    </w:rPr>
  </w:style>
  <w:style w:type="paragraph" w:styleId="ab">
    <w:name w:val="Intense Quote"/>
    <w:basedOn w:val="a"/>
    <w:next w:val="a"/>
    <w:link w:val="ac"/>
    <w:uiPriority w:val="30"/>
    <w:qFormat/>
    <w:rsid w:val="00B96ED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B96ED1"/>
    <w:rPr>
      <w:i/>
      <w:iCs/>
      <w:color w:val="0F4761" w:themeColor="accent1" w:themeShade="BF"/>
    </w:rPr>
  </w:style>
  <w:style w:type="character" w:styleId="ad">
    <w:name w:val="Intense Reference"/>
    <w:basedOn w:val="a0"/>
    <w:uiPriority w:val="32"/>
    <w:qFormat/>
    <w:rsid w:val="00B96ED1"/>
    <w:rPr>
      <w:b/>
      <w:bCs/>
      <w:smallCaps/>
      <w:color w:val="0F4761" w:themeColor="accent1" w:themeShade="BF"/>
      <w:spacing w:val="5"/>
    </w:rPr>
  </w:style>
  <w:style w:type="character" w:styleId="ae">
    <w:name w:val="Strong"/>
    <w:basedOn w:val="a0"/>
    <w:qFormat/>
    <w:rsid w:val="00B96ED1"/>
    <w:rPr>
      <w:rFonts w:eastAsia="宋体"/>
      <w:b/>
      <w:bCs/>
      <w:sz w:val="24"/>
    </w:rPr>
  </w:style>
  <w:style w:type="paragraph" w:styleId="af">
    <w:name w:val="header"/>
    <w:basedOn w:val="a"/>
    <w:link w:val="af0"/>
    <w:uiPriority w:val="99"/>
    <w:unhideWhenUsed/>
    <w:rsid w:val="00C257F7"/>
    <w:pPr>
      <w:tabs>
        <w:tab w:val="center" w:pos="4153"/>
        <w:tab w:val="right" w:pos="8306"/>
      </w:tabs>
      <w:snapToGrid w:val="0"/>
      <w:spacing w:line="240" w:lineRule="auto"/>
      <w:jc w:val="center"/>
    </w:pPr>
    <w:rPr>
      <w:sz w:val="18"/>
      <w:szCs w:val="18"/>
    </w:rPr>
  </w:style>
  <w:style w:type="character" w:customStyle="1" w:styleId="af0">
    <w:name w:val="页眉 字符"/>
    <w:basedOn w:val="a0"/>
    <w:link w:val="af"/>
    <w:uiPriority w:val="99"/>
    <w:rsid w:val="00C257F7"/>
    <w:rPr>
      <w:sz w:val="18"/>
      <w:szCs w:val="18"/>
    </w:rPr>
  </w:style>
  <w:style w:type="paragraph" w:styleId="af1">
    <w:name w:val="footer"/>
    <w:basedOn w:val="a"/>
    <w:link w:val="af2"/>
    <w:uiPriority w:val="99"/>
    <w:unhideWhenUsed/>
    <w:rsid w:val="00C257F7"/>
    <w:pPr>
      <w:tabs>
        <w:tab w:val="center" w:pos="4153"/>
        <w:tab w:val="right" w:pos="8306"/>
      </w:tabs>
      <w:snapToGrid w:val="0"/>
      <w:spacing w:line="240" w:lineRule="auto"/>
    </w:pPr>
    <w:rPr>
      <w:sz w:val="18"/>
      <w:szCs w:val="18"/>
    </w:rPr>
  </w:style>
  <w:style w:type="character" w:customStyle="1" w:styleId="af2">
    <w:name w:val="页脚 字符"/>
    <w:basedOn w:val="a0"/>
    <w:link w:val="af1"/>
    <w:uiPriority w:val="99"/>
    <w:rsid w:val="00C257F7"/>
    <w:rPr>
      <w:sz w:val="18"/>
      <w:szCs w:val="18"/>
    </w:rPr>
  </w:style>
  <w:style w:type="table" w:styleId="af3">
    <w:name w:val="Table Grid"/>
    <w:basedOn w:val="a1"/>
    <w:uiPriority w:val="39"/>
    <w:qFormat/>
    <w:rsid w:val="00894BA9"/>
    <w:pPr>
      <w:widowControl w:val="0"/>
      <w:spacing w:after="0" w:line="240" w:lineRule="auto"/>
      <w:jc w:val="both"/>
    </w:pPr>
    <w:rPr>
      <w:rFonts w:ascii="Times New Roman" w:eastAsia="宋体"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E65830"/>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776609">
      <w:bodyDiv w:val="1"/>
      <w:marLeft w:val="0"/>
      <w:marRight w:val="0"/>
      <w:marTop w:val="0"/>
      <w:marBottom w:val="0"/>
      <w:divBdr>
        <w:top w:val="none" w:sz="0" w:space="0" w:color="auto"/>
        <w:left w:val="none" w:sz="0" w:space="0" w:color="auto"/>
        <w:bottom w:val="none" w:sz="0" w:space="0" w:color="auto"/>
        <w:right w:val="none" w:sz="0" w:space="0" w:color="auto"/>
      </w:divBdr>
    </w:div>
    <w:div w:id="769203585">
      <w:bodyDiv w:val="1"/>
      <w:marLeft w:val="0"/>
      <w:marRight w:val="0"/>
      <w:marTop w:val="0"/>
      <w:marBottom w:val="0"/>
      <w:divBdr>
        <w:top w:val="none" w:sz="0" w:space="0" w:color="auto"/>
        <w:left w:val="none" w:sz="0" w:space="0" w:color="auto"/>
        <w:bottom w:val="none" w:sz="0" w:space="0" w:color="auto"/>
        <w:right w:val="none" w:sz="0" w:space="0" w:color="auto"/>
      </w:divBdr>
    </w:div>
    <w:div w:id="1365136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53</TotalTime>
  <Pages>12</Pages>
  <Words>2929</Words>
  <Characters>3311</Characters>
  <Application>Microsoft Office Word</Application>
  <DocSecurity>0</DocSecurity>
  <Lines>194</Lines>
  <Paragraphs>178</Paragraphs>
  <ScaleCrop>false</ScaleCrop>
  <Company/>
  <LinksUpToDate>false</LinksUpToDate>
  <CharactersWithSpaces>6062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李奎 钟</dc:creator>
  <cp:keywords/>
  <dc:description/>
  <cp:lastModifiedBy>jifan he</cp:lastModifiedBy>
  <cp:revision>80</cp:revision>
  <dcterms:created xsi:type="dcterms:W3CDTF">2025-05-14T12:22:00Z</dcterms:created>
  <dcterms:modified xsi:type="dcterms:W3CDTF">2025-05-14T15:26:00Z</dcterms:modified>
</cp:coreProperties>
</file>